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1F6" w:rsidRPr="00293FEF" w:rsidRDefault="007041F6" w:rsidP="007041F6">
      <w:pPr>
        <w:pStyle w:val="a3"/>
        <w:spacing w:after="0"/>
        <w:ind w:left="-142" w:right="-449" w:hanging="284"/>
        <w:rPr>
          <w:b/>
        </w:rPr>
      </w:pPr>
    </w:p>
    <w:p w:rsidR="00C7205A" w:rsidRPr="00293FEF" w:rsidRDefault="00C7205A" w:rsidP="00C7205A">
      <w:pPr>
        <w:pStyle w:val="2"/>
        <w:spacing w:before="0"/>
        <w:rPr>
          <w:rFonts w:ascii="Times New Roman" w:hAnsi="Times New Roman"/>
          <w:color w:val="auto"/>
          <w:sz w:val="32"/>
          <w:szCs w:val="28"/>
        </w:rPr>
      </w:pPr>
      <w:r>
        <w:rPr>
          <w:rFonts w:ascii="Times New Roman" w:hAnsi="Times New Roman"/>
          <w:color w:val="auto"/>
          <w:sz w:val="32"/>
        </w:rPr>
        <w:t xml:space="preserve">Бюджетное </w:t>
      </w:r>
      <w:r w:rsidRPr="00293FEF">
        <w:rPr>
          <w:rFonts w:ascii="Times New Roman" w:hAnsi="Times New Roman"/>
          <w:color w:val="auto"/>
          <w:sz w:val="32"/>
        </w:rPr>
        <w:t>профессиональное образовательное учреждение</w:t>
      </w:r>
    </w:p>
    <w:p w:rsidR="00C7205A" w:rsidRPr="00293FEF" w:rsidRDefault="00C7205A" w:rsidP="00C7205A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Воронежской области</w:t>
      </w:r>
    </w:p>
    <w:p w:rsidR="00C7205A" w:rsidRPr="00293FEF" w:rsidRDefault="00C7205A" w:rsidP="00C7205A">
      <w:pPr>
        <w:pStyle w:val="2"/>
        <w:spacing w:before="0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:rsidR="00C7205A" w:rsidRDefault="00C7205A" w:rsidP="00C7205A">
      <w:pPr>
        <w:spacing w:after="0"/>
        <w:jc w:val="center"/>
        <w:rPr>
          <w:b/>
          <w:bCs/>
          <w:sz w:val="20"/>
          <w:szCs w:val="20"/>
        </w:rPr>
      </w:pPr>
    </w:p>
    <w:p w:rsidR="00C7205A" w:rsidRPr="00F0154A" w:rsidRDefault="00C7205A" w:rsidP="00C7205A">
      <w:pPr>
        <w:spacing w:after="0"/>
        <w:jc w:val="center"/>
        <w:rPr>
          <w:b/>
          <w:bCs/>
          <w:sz w:val="20"/>
          <w:szCs w:val="20"/>
        </w:rPr>
      </w:pPr>
    </w:p>
    <w:tbl>
      <w:tblPr>
        <w:tblW w:w="9053" w:type="dxa"/>
        <w:tblLayout w:type="fixed"/>
        <w:tblLook w:val="04A0" w:firstRow="1" w:lastRow="0" w:firstColumn="1" w:lastColumn="0" w:noHBand="0" w:noVBand="1"/>
      </w:tblPr>
      <w:tblGrid>
        <w:gridCol w:w="5145"/>
        <w:gridCol w:w="3908"/>
      </w:tblGrid>
      <w:tr w:rsidR="00877A64" w:rsidRPr="00A86B32" w:rsidTr="00877A64">
        <w:trPr>
          <w:trHeight w:val="390"/>
        </w:trPr>
        <w:tc>
          <w:tcPr>
            <w:tcW w:w="5145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3908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877A64" w:rsidRPr="00A86B32" w:rsidTr="00877A64">
        <w:trPr>
          <w:trHeight w:val="359"/>
        </w:trPr>
        <w:tc>
          <w:tcPr>
            <w:tcW w:w="5145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3908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</w:t>
            </w: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УР</w:t>
            </w:r>
          </w:p>
        </w:tc>
      </w:tr>
      <w:tr w:rsidR="00877A64" w:rsidRPr="00A86B32" w:rsidTr="00877A64">
        <w:trPr>
          <w:trHeight w:val="315"/>
        </w:trPr>
        <w:tc>
          <w:tcPr>
            <w:tcW w:w="5145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3908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877A64" w:rsidRPr="00A86B32" w:rsidTr="00B97F6F">
        <w:trPr>
          <w:trHeight w:val="406"/>
        </w:trPr>
        <w:tc>
          <w:tcPr>
            <w:tcW w:w="5145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3908" w:type="dxa"/>
            <w:vAlign w:val="center"/>
            <w:hideMark/>
          </w:tcPr>
          <w:p w:rsidR="00877A64" w:rsidRPr="00A86B32" w:rsidRDefault="00877A64" w:rsidP="008B1E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:rsidR="00C7205A" w:rsidRPr="00F0154A" w:rsidRDefault="00C7205A" w:rsidP="00C7205A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C7205A" w:rsidRPr="00F0154A" w:rsidRDefault="00C7205A" w:rsidP="00C7205A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041F6" w:rsidRPr="00F0154A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041F6" w:rsidRPr="00A86B32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7041F6" w:rsidRPr="004A4D85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 w:rsidRPr="004A4D85">
        <w:rPr>
          <w:rFonts w:ascii="Times New Roman" w:hAnsi="Times New Roman"/>
          <w:b/>
          <w:sz w:val="40"/>
          <w:szCs w:val="40"/>
        </w:rPr>
        <w:t>общепрофессиональной дисциплины</w:t>
      </w:r>
      <w:r w:rsidRPr="004A4D85">
        <w:rPr>
          <w:rFonts w:ascii="Times New Roman" w:hAnsi="Times New Roman"/>
          <w:sz w:val="40"/>
          <w:szCs w:val="40"/>
        </w:rPr>
        <w:t xml:space="preserve"> </w:t>
      </w:r>
    </w:p>
    <w:p w:rsidR="007041F6" w:rsidRPr="008B541D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52"/>
          <w:szCs w:val="52"/>
        </w:rPr>
      </w:pPr>
    </w:p>
    <w:p w:rsidR="007041F6" w:rsidRPr="00584C52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84C52">
        <w:rPr>
          <w:rFonts w:ascii="Times New Roman" w:hAnsi="Times New Roman"/>
          <w:b/>
          <w:sz w:val="32"/>
          <w:szCs w:val="32"/>
        </w:rPr>
        <w:t>ОП. 01 «Анатомия и физиология человека с курсом биомеханики зубочелюстной системы»</w:t>
      </w:r>
    </w:p>
    <w:p w:rsidR="007041F6" w:rsidRPr="004A4D85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</w:p>
    <w:p w:rsidR="007041F6" w:rsidRPr="004A4D85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4A4D85">
        <w:rPr>
          <w:rFonts w:ascii="Times New Roman" w:hAnsi="Times New Roman"/>
          <w:b/>
          <w:i/>
          <w:sz w:val="32"/>
          <w:szCs w:val="32"/>
        </w:rPr>
        <w:t>специальность 31.02.05. «Стоматология ортопедическая»</w:t>
      </w:r>
    </w:p>
    <w:p w:rsidR="007041F6" w:rsidRPr="008B541D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Pr="008B541D" w:rsidRDefault="007041F6" w:rsidP="007041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/>
        </w:rPr>
      </w:pPr>
    </w:p>
    <w:p w:rsidR="007041F6" w:rsidRPr="00A86B32" w:rsidRDefault="007041F6" w:rsidP="007041F6">
      <w:pPr>
        <w:rPr>
          <w:rFonts w:ascii="Times New Roman" w:hAnsi="Times New Roman"/>
          <w:sz w:val="28"/>
          <w:szCs w:val="28"/>
        </w:rPr>
      </w:pPr>
    </w:p>
    <w:p w:rsidR="007041F6" w:rsidRPr="002D0ACF" w:rsidRDefault="007041F6" w:rsidP="007041F6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2D0ACF">
        <w:rPr>
          <w:rFonts w:ascii="Times New Roman" w:hAnsi="Times New Roman"/>
          <w:sz w:val="28"/>
          <w:szCs w:val="28"/>
        </w:rPr>
        <w:t>Воронеж 20</w:t>
      </w:r>
      <w:r w:rsidR="00877A64">
        <w:rPr>
          <w:rFonts w:ascii="Times New Roman" w:hAnsi="Times New Roman"/>
          <w:sz w:val="28"/>
          <w:szCs w:val="28"/>
        </w:rPr>
        <w:t xml:space="preserve"> ____</w:t>
      </w:r>
      <w:bookmarkStart w:id="0" w:name="_GoBack"/>
      <w:bookmarkEnd w:id="0"/>
    </w:p>
    <w:p w:rsidR="007041F6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Промежуточное тестирование </w:t>
      </w:r>
    </w:p>
    <w:p w:rsidR="007041F6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t xml:space="preserve">ОП. 01. «Анатомия и физиология человека с курсом биомеханики </w:t>
      </w:r>
    </w:p>
    <w:p w:rsidR="007041F6" w:rsidRPr="00584C52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t>зубочелюстной системы»</w:t>
      </w:r>
    </w:p>
    <w:p w:rsidR="007041F6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семестр</w:t>
      </w:r>
    </w:p>
    <w:p w:rsidR="007041F6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AB72E0">
        <w:rPr>
          <w:rFonts w:ascii="Times New Roman" w:eastAsia="MS Mincho" w:hAnsi="Times New Roman"/>
          <w:b/>
          <w:sz w:val="24"/>
          <w:szCs w:val="24"/>
        </w:rPr>
        <w:t>1 вариант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1. Зубочелюстная система включает: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а)  1 /скелет из челюстных, носовых и скуловых костей, 2 /зубы, 3 /органы, захватывающие и удерживающие пищу/ губы, мимическая мускулатура/, 4 /жевательная мускулатура, 5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височнонижнечелюстной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сустав.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б) 1 /скелет из челюстных, носовых и скуловых костей, 2 /зубы, 3 /органы, захватывающие и удерживающие пищу/ губы, мимическая мускулатура/, 4 /органы, формирующие пищевой комок и продвигающие его в глотку /язык, щека, твердое и мягкое небо/, 5 /жевательная мускулатура, 6/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височнонижнечелюстной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сустав, 7 /слюнные железы.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в) 1 /скелет из челюстных, носовых и скуловых костей, 2 /зубы, 3 /жевательная мускулатура, 4 /височно-нижнечелюстной сустав, 5 /слюнные железы.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2. На каждом зубе: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а) 3 поверхности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б) 4 поверхности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в) 5 поверхностей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3. У нижней челюсти с каждой стороны по: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а) 2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б) 3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в) 4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4. Перекладины губчатого вещества костной ткани нижней челюсти, располагаясь упорядоченно, образуют: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лучи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контрофорсы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траектории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5. Воспалительное заболевание в верхнечелюстной пазухе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гайморит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вартонит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фронтит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6. Зуб состоит из следующих частей: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коронка, шейка, корень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эмаль, цемент, кость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дентин, цемент, фиссура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7. Анатомическая шейка зуба - это: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место, разделяющее зуб на две части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переход эмали в цемент корня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переход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надальвеолярной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части в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подальвеолярную</w:t>
      </w:r>
      <w:proofErr w:type="spellEnd"/>
    </w:p>
    <w:p w:rsidR="007041F6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8. Ямка - это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углубление слизистой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впадина в эмали</w:t>
      </w:r>
    </w:p>
    <w:p w:rsidR="007041F6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раздвоение корня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9. Толщина эмали в мм: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0,01-1,7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0,1-2,7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1,0-3,0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10. Признак кривизны коронки –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медиальная фасетка более выпуклая, чем дистальная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дистальная фасетка более выпуклая, чем медиальная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коронка больше изогнута в продольном, чем в поперечном направлении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11. Верхние моляры, как правило, имеют по: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пять бугров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четыре бугра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три бугра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12. Рвущий бугор имеют зубы: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13, 23, 43, 33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14, 24, 44, 34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15, 25, 45, 35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13. Признак угла и кривизны коронки слабее всего выражен у зубов: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42 и 32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41 и 31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11 и 21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14. Жевательная поверхность имеет по пять бугорков у зубов: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16 и 26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46 и 36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45 и 35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15. У ребенка в возрасте одного года /12 месяцев/ должно быть: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четыре зуба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шесть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восемь зубов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16. В молочном прикусе: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16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20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28 зубов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17. Постоянные зубы первый автор предложил обозначать так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/верхние правые/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8 7 6 5 4 3 2 1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1 2 3 4 5 6 7 8</w:t>
      </w:r>
    </w:p>
    <w:p w:rsidR="007041F6" w:rsidRPr="00AB72E0" w:rsidRDefault="00877A64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26" style="position:absolute;left:0;text-align:left;z-index:251660288" from="41.15pt,7.5pt" to="437.15pt,7.5pt" o:allowincell="f"/>
        </w:pic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8 7 6 5 4 3 2 1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1 2 3 4 5 6 7 8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 xml:space="preserve">б) /верхние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pacing w:val="-4"/>
          <w:sz w:val="24"/>
          <w:szCs w:val="24"/>
          <w:lang w:val="en-US"/>
        </w:rPr>
      </w:pPr>
      <w:r w:rsidRPr="00AB72E0">
        <w:rPr>
          <w:rFonts w:ascii="Times New Roman" w:eastAsia="MS Mincho" w:hAnsi="Times New Roman"/>
          <w:spacing w:val="-4"/>
          <w:sz w:val="24"/>
          <w:szCs w:val="24"/>
          <w:lang w:val="en-US"/>
        </w:rPr>
        <w:t xml:space="preserve">YIII YII YI Y IY III II I  </w:t>
      </w:r>
      <w:r w:rsidRPr="00AB72E0">
        <w:rPr>
          <w:rFonts w:ascii="Times New Roman" w:eastAsia="MS Mincho" w:hAnsi="Times New Roman"/>
          <w:spacing w:val="-4"/>
          <w:sz w:val="24"/>
          <w:szCs w:val="24"/>
          <w:lang w:val="en-US"/>
        </w:rPr>
        <w:tab/>
        <w:t>|</w:t>
      </w:r>
      <w:r w:rsidRPr="00AB72E0">
        <w:rPr>
          <w:rFonts w:ascii="Times New Roman" w:eastAsia="MS Mincho" w:hAnsi="Times New Roman"/>
          <w:spacing w:val="-4"/>
          <w:sz w:val="24"/>
          <w:szCs w:val="24"/>
          <w:lang w:val="en-US"/>
        </w:rPr>
        <w:tab/>
        <w:t xml:space="preserve">     I II III IY Y YI YII YIII</w:t>
      </w:r>
    </w:p>
    <w:p w:rsidR="007041F6" w:rsidRPr="00AB72E0" w:rsidRDefault="00877A64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pict>
          <v:line id="_x0000_s1027" style="position:absolute;left:0;text-align:left;z-index:251661312" from="41.15pt,9.9pt" to="446.15pt,9.9pt" o:allowincell="f"/>
        </w:pic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  <w:lang w:val="en-US"/>
        </w:rPr>
      </w:pPr>
      <w:r w:rsidRPr="00AB72E0">
        <w:rPr>
          <w:rFonts w:ascii="Times New Roman" w:eastAsia="MS Mincho" w:hAnsi="Times New Roman"/>
          <w:sz w:val="24"/>
          <w:szCs w:val="24"/>
          <w:lang w:val="en-US"/>
        </w:rPr>
        <w:t xml:space="preserve">YIII YII YI Y IY III II I 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 xml:space="preserve">     I II III IY Y YI YII YIII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YIII 7 6 5 4 3 2 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2 3 4 5 6 7 YIII</w:t>
      </w:r>
    </w:p>
    <w:p w:rsidR="007041F6" w:rsidRPr="00AB72E0" w:rsidRDefault="00877A64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28" style="position:absolute;left:0;text-align:left;z-index:251662336" from="41.15pt,12.35pt" to="437.15pt,12.35pt" o:allowincell="f"/>
        </w:pic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YIII 7 6 5 4 3 2 1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2 3 4 5 6 7 YIII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/нижние правые/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18. Временные зубы первый автор предлагал обозначать так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5м  4м  3м  2м  1м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1м  2м  3м  4м  5м</w:t>
      </w:r>
    </w:p>
    <w:p w:rsidR="007041F6" w:rsidRPr="00AB72E0" w:rsidRDefault="00877A64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29" style="position:absolute;left:0;text-align:left;z-index:251663360" from="32.15pt,8.9pt" to="446.15pt,8.9pt" o:allowincell="f"/>
        </w:pic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5м  4м  3м  2м  1м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1м  2м  3м  4м  5м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  <w:lang w:val="en-US"/>
        </w:rPr>
      </w:pPr>
      <w:r w:rsidRPr="00AB72E0">
        <w:rPr>
          <w:rFonts w:ascii="Times New Roman" w:eastAsia="MS Mincho" w:hAnsi="Times New Roman"/>
          <w:sz w:val="24"/>
          <w:szCs w:val="24"/>
          <w:lang w:val="en-US"/>
        </w:rPr>
        <w:t xml:space="preserve">Y  </w:t>
      </w:r>
      <w:proofErr w:type="gramStart"/>
      <w:r w:rsidRPr="00AB72E0">
        <w:rPr>
          <w:rFonts w:ascii="Times New Roman" w:eastAsia="MS Mincho" w:hAnsi="Times New Roman"/>
          <w:sz w:val="24"/>
          <w:szCs w:val="24"/>
          <w:lang w:val="en-US"/>
        </w:rPr>
        <w:t>IY  III</w:t>
      </w:r>
      <w:proofErr w:type="gramEnd"/>
      <w:r w:rsidRPr="00AB72E0">
        <w:rPr>
          <w:rFonts w:ascii="Times New Roman" w:eastAsia="MS Mincho" w:hAnsi="Times New Roman"/>
          <w:sz w:val="24"/>
          <w:szCs w:val="24"/>
          <w:lang w:val="en-US"/>
        </w:rPr>
        <w:t xml:space="preserve">  II  I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>I   II  III  IY  Y</w:t>
      </w:r>
    </w:p>
    <w:p w:rsidR="007041F6" w:rsidRPr="00AB72E0" w:rsidRDefault="00877A64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pict>
          <v:line id="_x0000_s1030" style="position:absolute;left:0;text-align:left;z-index:251664384" from="32.15pt,11.3pt" to="446.15pt,11.3pt" o:allowincell="f"/>
        </w:pic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  <w:lang w:val="en-US"/>
        </w:rPr>
      </w:pPr>
      <w:r w:rsidRPr="00AB72E0">
        <w:rPr>
          <w:rFonts w:ascii="Times New Roman" w:eastAsia="MS Mincho" w:hAnsi="Times New Roman"/>
          <w:sz w:val="24"/>
          <w:szCs w:val="24"/>
          <w:lang w:val="en-US"/>
        </w:rPr>
        <w:t xml:space="preserve">Y IY   </w:t>
      </w:r>
      <w:proofErr w:type="gramStart"/>
      <w:r w:rsidRPr="00AB72E0">
        <w:rPr>
          <w:rFonts w:ascii="Times New Roman" w:eastAsia="MS Mincho" w:hAnsi="Times New Roman"/>
          <w:sz w:val="24"/>
          <w:szCs w:val="24"/>
          <w:lang w:val="en-US"/>
        </w:rPr>
        <w:t>III  II</w:t>
      </w:r>
      <w:proofErr w:type="gramEnd"/>
      <w:r w:rsidRPr="00AB72E0">
        <w:rPr>
          <w:rFonts w:ascii="Times New Roman" w:eastAsia="MS Mincho" w:hAnsi="Times New Roman"/>
          <w:sz w:val="24"/>
          <w:szCs w:val="24"/>
          <w:lang w:val="en-US"/>
        </w:rPr>
        <w:t xml:space="preserve">  I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</w:r>
      <w:r w:rsidRPr="00AB72E0">
        <w:rPr>
          <w:rFonts w:ascii="Times New Roman" w:eastAsia="MS Mincho" w:hAnsi="Times New Roman"/>
          <w:sz w:val="24"/>
          <w:szCs w:val="24"/>
          <w:lang w:val="en-US"/>
        </w:rPr>
        <w:tab/>
        <w:t>I   II  III  IY  Y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/верхние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5  4  3  2  1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1  2  3  4  5</w:t>
      </w:r>
    </w:p>
    <w:p w:rsidR="007041F6" w:rsidRPr="00AB72E0" w:rsidRDefault="00877A64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31" style="position:absolute;left:0;text-align:left;z-index:251665408" from="32.15pt,4.7pt" to="356.15pt,4.7pt" o:allowincell="f"/>
        </w:pict>
      </w:r>
      <w:r w:rsidR="007041F6" w:rsidRPr="00AB72E0">
        <w:rPr>
          <w:rFonts w:ascii="Times New Roman" w:eastAsia="MS Mincho" w:hAnsi="Times New Roman"/>
          <w:sz w:val="24"/>
          <w:szCs w:val="24"/>
        </w:rPr>
        <w:tab/>
        <w:t>/молочные/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5  4  3  2  1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|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1  2  3  4  5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/нижние правые/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19. Выпуклость на всех естественных зубах с щечной и небной (язычной) сторон называют: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зубным бугорком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экватором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экзостозом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20. У вертикально расположенного зуба экватор обозначает: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межевую линию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линию, разделяющую зуб на две равные части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наибольший периметр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21. Пятый бугор у нижнего первого моляра называется: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срединно-щечный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второй дистально-щечный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дистальный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22. Естественные клыки справа от клыков слева на той же челюсти можно отличить по признакам: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скатов, верхушки корня, фасеток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углов, верхушки корня, фасеток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бугров, верхушки корня, фасеток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23. Естественные моляры справа от моляров слева на той же челюсти можно отличить по признакам: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скатов, верхушек корней, фасеток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углов, верхушек корней, фасеток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скатов, бугров, верхушек корней, фасеток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24. Естественный клык верхней челюсти справа от клыка нижней челюсти слева можно отличить по: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признаку углов, признаку скатов и признаку верхушки корня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размерам, выпуклости вестибулярной и оральной поверхностей, положению проксимальных поверхностей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размерам, признаку скатов и признаку верхушки корня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25. Естественный  первый  моляр верхней челюсти от первого моляра нижней челюсти слева можно отличить: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по скатам, фасеткам, направлению верхушек корней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по числу бугров, по размерам бугров, по форме жевательной поверхности, по числу корней и их расположению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по числу бугров, по скатам, фасеткам, по числу корней и их расположению, по форме жевательной поверхности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26. Самый большой жевательный бугор у нижнего первого моляра: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медиально-язычный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медиально-щечный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дистально-язычный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27. Вестибулярные бугры верхних боковых зубов и оральные бугры нижних называют: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удерживающими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направляющими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опорными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28. В молочном прикусе сагиттальные и трансверсальные кривые: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сильно выражены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слабо выражены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отсутствуют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29. На верхней челюсти зубная дуга по форме напоминает: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параболу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полуэллипс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сферу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30. Не оказывает влияние на устойчивость нижнего зубного ряда: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клиновидная форма коронок, расположенных в арке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охват наружной пластинкой компактного вещества челюсти всей зубной дуги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большая эластичность губной стенки альвеолярного отростка в области передних зубов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31. Слои слизистой оболочки полости рта называются: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покровный эпителий, собственно слизистая, подслизистый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многослойный эпителий, собственно слизистая, синовиальный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плоский эпителий, собственно слизистая, подслизистый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32. Под подвижностью слизистой оболочки полости рта понимается: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смещение слизистой при сокращении расположенных под нею мышц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смещение слизистой при надавливании на нее пальцем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смещение слизистой под действием края протеза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33. Подвижность слизистой оболочки полости рта обеспечивается  за счет: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покровного эпителия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собственно слизистой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подслизистого слоя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34. Переходная складка - это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место перехода слизистой оболочки десны в слизистую щеки. Активно подвижна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место </w:t>
      </w:r>
      <w:proofErr w:type="gramStart"/>
      <w:r w:rsidRPr="00AB72E0">
        <w:rPr>
          <w:rFonts w:ascii="Times New Roman" w:eastAsia="MS Mincho" w:hAnsi="Times New Roman"/>
          <w:sz w:val="24"/>
          <w:szCs w:val="24"/>
        </w:rPr>
        <w:t>перехода  неподвижной</w:t>
      </w:r>
      <w:proofErr w:type="gramEnd"/>
      <w:r w:rsidRPr="00AB72E0">
        <w:rPr>
          <w:rFonts w:ascii="Times New Roman" w:eastAsia="MS Mincho" w:hAnsi="Times New Roman"/>
          <w:sz w:val="24"/>
          <w:szCs w:val="24"/>
        </w:rPr>
        <w:t xml:space="preserve"> слизистой в пассивно подвижную. Пассивно подвижна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место перехода неподвижной слизистой в подвижную. Неподвижна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35. В понятие "пародонт" входит комплекс тканей, включающий: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корень зуба, периодонт, стенки альвеолы и десна, охватывающая зуб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цемент корня, альвеола и десна, охватывающая зуб в области шейки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цемент корня, периодонт, стенки альвеолы и десна, охватывающая зуб в области шейки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36. Функции периодонта: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амортизирующая, питательная, трофическая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амортизирующая, связочная, пластическая, трофическая, чувствительная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сенсорная, связочная, трофическая, чувствительная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37. На нижней челюсти шире всех: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базальная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зубная дуга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38. На нижней челюсти уже всех: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базальная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зубная дуга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39. Возвышение за последним моляром на нижней челюсти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ретромолярный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бугорок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альвеолярный бугор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слизистый бугорок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40. Выводной проток подъязычной и подчелюстной желез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стенонов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проток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сардиниев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проток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вартонов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проток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41. Прикус –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характер смыкания зубов в положении центральной окклюзии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аномалия зубных рядов, требующая аппаратурного лечения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шаблон, изготовленный из воска и служащий для определения центрального соотношения челюстей (центральной окклюзии)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42. Артикуляцией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всевозможные перемещения нижней челюсти относительно верхней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смыкание зубов в положении центральной окклюзии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любые возможные состояния смыкания зубов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43. Артикуляция и окклюзия относятся друг к другу как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самостоятельные, существующие параллельно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независимые понятия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общее к частному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44. Передняя окклюзия характеризуется: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наибольшим количеством антагонирующих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выдвижением нижней челюсти вперед до смыкания режущих краев передних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нахождением суставной головки у основания ската суставного бугорка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45. Признаками для передних зубов центральной окклюзии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ортогнатического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прикуса являются: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режущебугорковый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контакт, наличие у каждого зуба двух антагонистов, перекрытие коронок нижних зубов верхними на одну треть высоты коронки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наличие у каждого зуба антагонистов, перекрытие коронок нижних зубов верхними на одну треть высоты коронки,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режущебугорковый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контакт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режущебугорковый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контакт, совпадение срединных линий между центральными резцами, перекрытие коронок нижних передних зубов верхними на одну треть высоты коронки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46. Зубные признаки передней окклюзии: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срединные линии совпадают, между боковыми зубами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фиссурно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-бугорковый контакт, сокращены обе наружные/латеральные/крыловидные мышцы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между резцами краевое смыкание, срединные линии совпадают, боковые зубы контактируют бугор в бугор, между буграми ромбовидные щели, суставная головка прилежит к вершине ската суставного бугорка, сокращены обе наружные латеральные/крыловидные мышцы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срединные линии совпадают, между боковыми зубами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фиссурно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-бугорковый контакт, между резцами краевое смыкание, суставная головка прилежит к вершине ската суставного бугорка, сокращены обе наружные (латеральные) крыловидные мышцы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47. Сочленовные поверхности височнонижнечелюстного сустава: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не соответствуют по размерам друг другу (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инконгруентны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)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строго соответствуют по размерам друг другу (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конгруентны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)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ничем не отличаются от таковых в других суставах человека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48. Суставная впадина (ямка) ограничена жизненно важными органами: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продолговатый мозг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зрительный центр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слуховой орган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49. Суставная сумка (капсула) состоит из: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двух слоев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трех слоев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четырех слоев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50. Акт жевания – это: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тщательное пережевывание пищи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скольжение жевательных поверхностей зубов друг относительно друга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ритмическое движение нижней челюсти, составляющее жевательные циклы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51. Угол резцового сагиттального пути составляет (градусов):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30-38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40-50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50-60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52. Аппараты, воспроизводящие только вертикальные движения нижней челюсти, называются: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артикуляторами</w:t>
      </w:r>
      <w:proofErr w:type="spellEnd"/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окклюдаторами</w:t>
      </w:r>
      <w:proofErr w:type="spellEnd"/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фиксаторами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53. Коэффициенты жевательной эффективности для зубов верхней челюсти, по Агапову: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2134465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21233653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11233654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54. При определении потери жевательной эффективности, по методу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Христиансена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, используют: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5 г"/>
        </w:smartTagPr>
        <w:r w:rsidRPr="00AB72E0">
          <w:rPr>
            <w:rFonts w:ascii="Times New Roman" w:eastAsia="MS Mincho" w:hAnsi="Times New Roman"/>
            <w:sz w:val="24"/>
            <w:szCs w:val="24"/>
          </w:rPr>
          <w:t>5 г</w:t>
        </w:r>
      </w:smartTag>
      <w:r w:rsidRPr="00AB72E0">
        <w:rPr>
          <w:rFonts w:ascii="Times New Roman" w:eastAsia="MS Mincho" w:hAnsi="Times New Roman"/>
          <w:sz w:val="24"/>
          <w:szCs w:val="24"/>
        </w:rPr>
        <w:t xml:space="preserve"> кокосового ореха + 50 жевательных движений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5 г"/>
        </w:smartTagPr>
        <w:r w:rsidRPr="00AB72E0">
          <w:rPr>
            <w:rFonts w:ascii="Times New Roman" w:eastAsia="MS Mincho" w:hAnsi="Times New Roman"/>
            <w:sz w:val="24"/>
            <w:szCs w:val="24"/>
          </w:rPr>
          <w:t>5 г</w:t>
        </w:r>
      </w:smartTag>
      <w:r w:rsidRPr="00AB72E0">
        <w:rPr>
          <w:rFonts w:ascii="Times New Roman" w:eastAsia="MS Mincho" w:hAnsi="Times New Roman"/>
          <w:sz w:val="24"/>
          <w:szCs w:val="24"/>
        </w:rPr>
        <w:t xml:space="preserve"> миндаля + 50 секунд жевания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800 мг грецкого ореха + 14 секунд жевания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55. При определении потери жевательной эффективности, по Рубинову, используют: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5г кокосового ореха + 50 жевательных движений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5г миндаля + 50 секунд жевания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800 мг грецкого ореха + жевание до желания проглотить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56. К динамическому методу определения жевательной эффективности относится метод: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Агапова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Курляндского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Рубинова</w:t>
      </w:r>
    </w:p>
    <w:p w:rsidR="007041F6" w:rsidRPr="00AB72E0" w:rsidRDefault="007041F6" w:rsidP="00704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AB72E0">
        <w:rPr>
          <w:rFonts w:ascii="Times New Roman" w:eastAsia="MS Mincho" w:hAnsi="Times New Roman"/>
          <w:b/>
          <w:sz w:val="24"/>
          <w:szCs w:val="24"/>
        </w:rPr>
        <w:t>2 вариант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1. На теле верхней челюсти: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а) 3 поверхности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б) 4 поверхности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в) 5 поверхностей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2. У верхней челюсти с каждой стороны по: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а) 2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б) 3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в) 4 отростка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3. Утолщения костной ткани из верхней челюсти, через которые большая часть давления передается на основание черепа, называются: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траектории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устои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экзостозы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4. В толще тела верхней челюсти имеется полость /пазуха/, называемая: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вартоновой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гайморовой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стеноновой</w:t>
      </w:r>
      <w:proofErr w:type="spellEnd"/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5. В каждом естественном зубе: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3 части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 части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5 частей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6. Вещество, составляющее основную массу зуба,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дентин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пульпа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цемент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7. Бугорок -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заостренная или закругленная возвышенность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костное образование на небе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часть небного шва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8. Борозда (бороздка, фиссура) - это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край коронки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удлиненная возвышенность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удлиненная ямка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9. Признак угла -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медиальный угол прямой или близок к прямому, дистальный закруглен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медиальный угол острый, дистальный тупой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медиальный угол закруглен, дистальный-прямой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10. Обратная кривизна коронки характерна только для: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первых премоляров верхней челюсти в естественном зубном ряду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обоих премоляров верхней челюсти в естественном зубном ряду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первых премоляров верхней и нижней челюстей в естественных зубных рядах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11. Нижние моляры, как правило, имеют по: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пять бугров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четыре бугра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три бугра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12. По три корня имеют зубы: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16, 17, 26, 27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46, 47, 36, 37</w:t>
      </w:r>
    </w:p>
    <w:p w:rsidR="007041F6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15 и 25</w:t>
      </w:r>
    </w:p>
    <w:p w:rsidR="007041F6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13. Язычный бугор тупой и не в контакте с зубами верхней челюсти у зубов: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44 и 34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45 и 35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41 и 31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14. Первые молочные зубы прорезываются в: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шесть месяцев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один год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один год и два месяца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15. Прорезывание всех молочных зубов завершается к: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двум с половиной годам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трем годам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трем с половиной годам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16. Первым в мире предложил зубную формулу: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Валькгоф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Зсигмонди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Оппенгейм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17. В настоящее время специалисты обозначают постоянные зубы следующим образом: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pacing w:val="-6"/>
          <w:sz w:val="24"/>
          <w:szCs w:val="24"/>
        </w:rPr>
      </w:pPr>
      <w:r w:rsidRPr="00AB72E0">
        <w:rPr>
          <w:rFonts w:ascii="Times New Roman" w:eastAsia="MS Mincho" w:hAnsi="Times New Roman"/>
          <w:spacing w:val="-6"/>
          <w:sz w:val="24"/>
          <w:szCs w:val="24"/>
        </w:rPr>
        <w:t>18 17 16 15 14 13 12 11  |  19 110 111 112 113 114 115 116 117 118</w:t>
      </w:r>
    </w:p>
    <w:p w:rsidR="007041F6" w:rsidRPr="00AB72E0" w:rsidRDefault="00877A64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32" style="position:absolute;left:0;text-align:left;z-index:251666432" from="50.15pt,9.55pt" to="446.15pt,9.55pt" o:allowincell="f"/>
        </w:pic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pacing w:val="-4"/>
          <w:sz w:val="24"/>
          <w:szCs w:val="24"/>
        </w:rPr>
      </w:pPr>
      <w:r w:rsidRPr="00AB72E0">
        <w:rPr>
          <w:rFonts w:ascii="Times New Roman" w:eastAsia="MS Mincho" w:hAnsi="Times New Roman"/>
          <w:spacing w:val="-4"/>
          <w:sz w:val="24"/>
          <w:szCs w:val="24"/>
        </w:rPr>
        <w:t>28 27 26 25 24 23 212    |  29 210 211 212 213 214 215 216 217 218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/верхние правые/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18 17 16 15 14 13 12 11  </w:t>
      </w:r>
      <w:r w:rsidRPr="00AB72E0">
        <w:rPr>
          <w:rFonts w:ascii="Times New Roman" w:eastAsia="MS Mincho" w:hAnsi="Times New Roman"/>
          <w:sz w:val="24"/>
          <w:szCs w:val="24"/>
        </w:rPr>
        <w:tab/>
        <w:t>|    21 22 23 24 25 26 27 28</w:t>
      </w:r>
    </w:p>
    <w:p w:rsidR="007041F6" w:rsidRPr="00AB72E0" w:rsidRDefault="00877A64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33" style="position:absolute;left:0;text-align:left;z-index:251667456" from="50.15pt,2.95pt" to="446.15pt,2.95pt" o:allowincell="f"/>
        </w:pic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48 47 46 45 44 43 42 41  </w:t>
      </w:r>
      <w:r w:rsidRPr="00AB72E0">
        <w:rPr>
          <w:rFonts w:ascii="Times New Roman" w:eastAsia="MS Mincho" w:hAnsi="Times New Roman"/>
          <w:sz w:val="24"/>
          <w:szCs w:val="24"/>
        </w:rPr>
        <w:tab/>
        <w:t>|   31 32 33 34 35 36 37 38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/верхние правые/ 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18 17 16 15 14 13 12 11 </w:t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 |    21 22 23 24 25 26 27 28</w:t>
      </w:r>
    </w:p>
    <w:p w:rsidR="007041F6" w:rsidRPr="00AB72E0" w:rsidRDefault="00877A64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34" style="position:absolute;left:0;text-align:left;z-index:251668480" from="41.15pt,5.35pt" to="446.15pt,5.35pt" o:allowincell="f"/>
        </w:pic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38 37 36 35 34 33 32 31    |    41 42 43 44 45 46 47 48</w:t>
      </w:r>
    </w:p>
    <w:p w:rsidR="007041F6" w:rsidRPr="00AB72E0" w:rsidRDefault="007041F6" w:rsidP="007041F6">
      <w:pPr>
        <w:pStyle w:val="a5"/>
        <w:ind w:left="540" w:hanging="180"/>
        <w:jc w:val="center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540"/>
        <w:jc w:val="center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18. В настоящее время специалисты обозначают временные /молочные/ зубы следующим образом: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55  54  53  52  51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61  62  63  64  65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_______________________________________________________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85  84  83  82  81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71  72  73  74  75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/верхние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55  54  53  52  51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56  57  58  59  60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_______________________________________________________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 xml:space="preserve">70  69  68  67  66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61  62  63  64  65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/нижние правые/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/верхние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/верхние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55  54  53  52  51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61  62  63  64  65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     ______________________________________________________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75  74  73  72  71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| 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81  82  83  84  85</w:t>
      </w:r>
    </w:p>
    <w:p w:rsidR="007041F6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 </w:t>
      </w:r>
      <w:r w:rsidRPr="00AB72E0">
        <w:rPr>
          <w:rFonts w:ascii="Times New Roman" w:eastAsia="MS Mincho" w:hAnsi="Times New Roman"/>
          <w:sz w:val="24"/>
          <w:szCs w:val="24"/>
        </w:rPr>
        <w:tab/>
        <w:t xml:space="preserve">/нижние правые/ </w:t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</w:r>
      <w:r w:rsidRPr="00AB72E0">
        <w:rPr>
          <w:rFonts w:ascii="Times New Roman" w:eastAsia="MS Mincho" w:hAnsi="Times New Roman"/>
          <w:sz w:val="24"/>
          <w:szCs w:val="24"/>
        </w:rPr>
        <w:tab/>
        <w:t>/нижние левые/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19. Экватор, имеющийся на контактных поверхностях естественных зубов: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обеспечивает единство зубного ряда, распределяет жевательное давление в пределах зубного ряда, защищает от травмы межзубной (десневой) сосочек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распределяет жевательное давление в пределах зубного ряда, определяет величину межзубного сосочка, обеспечивает единство зубного ряда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обеспечивает единство зубного ряда, распределяет жевательное давление в пределах зубного ряда, придает зубному ряду эстетичный вид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20. Межевая линия-это: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условная линия, образующаяся при контакте грифеля параллелометра с поверхностью наклоненного зуба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экватор зуба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место, где располагаются плечи опорно-удерживающего кламмера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21. Естественные  резцы  справа от резцов слева на той же челюсти можно отличить по признакам: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скатов, верхушки корня, фасеток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углов, верхушки корня, фасеток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бугров, верхушки корня, фасеток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22. Естественные премоляры справа от премоляров слева на той же челюсти можно отличить по признакам: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скатов, верхушки корня, фасеток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углов, верхушки корня, фасеток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бугров, верхушки корня, фасеток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23. </w:t>
      </w:r>
      <w:proofErr w:type="gramStart"/>
      <w:r w:rsidRPr="00AB72E0">
        <w:rPr>
          <w:rFonts w:ascii="Times New Roman" w:eastAsia="MS Mincho" w:hAnsi="Times New Roman"/>
          <w:sz w:val="24"/>
          <w:szCs w:val="24"/>
        </w:rPr>
        <w:t>Естественный  боковой</w:t>
      </w:r>
      <w:proofErr w:type="gramEnd"/>
      <w:r w:rsidRPr="00AB72E0">
        <w:rPr>
          <w:rFonts w:ascii="Times New Roman" w:eastAsia="MS Mincho" w:hAnsi="Times New Roman"/>
          <w:sz w:val="24"/>
          <w:szCs w:val="24"/>
        </w:rPr>
        <w:t xml:space="preserve"> резец верхней челюсти справа от боковых резцов нижней челюсти слева можно отличить по: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признаку углов, режущей поверхности, выпуклости вестибулярной и оральной поверхностей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признаку скатов, выпуклости вестибулярной и оральной поверхностей, признаку фасеток</w:t>
      </w:r>
    </w:p>
    <w:p w:rsidR="007041F6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признаку углов, режущей поверхности, выпуклости вестибулярной и оральной поверхностей, признаку фасеток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24. Естественный первый премоляр верхней челюсти справа от первого премоляра нижней челюсти слева можно отличить по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буграм, форме коронок и корней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скатам, фасеткам, корням</w:t>
      </w:r>
    </w:p>
    <w:p w:rsidR="007041F6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скатам, буграм, форме коронок и корней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25. Самый большой жевательный бугор у верхнего первого моляра: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медиально-небный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медиально-щечный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дистально-небный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26. Клиническая шейка зуба -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сужение на зубе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место перехода коронки зуба в десну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место, где эмаль переходит в цемент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27. Небные бугры верхних зубов и щечные бугры нижних боковых зубов называют: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удерживающими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направляющими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опорными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28. Сменный прикус присутствует с: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3 до 6 лет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6 до 14 лет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8 до 16 лет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29. На нижней челюсти зубная дуга по форме напоминает: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параболу</w:t>
      </w:r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полуэллипс</w:t>
      </w:r>
      <w:proofErr w:type="spellEnd"/>
    </w:p>
    <w:p w:rsidR="007041F6" w:rsidRPr="00AB72E0" w:rsidRDefault="007041F6" w:rsidP="007041F6">
      <w:pPr>
        <w:pStyle w:val="a5"/>
        <w:ind w:left="540" w:hanging="180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сферу</w:t>
      </w:r>
    </w:p>
    <w:p w:rsidR="007041F6" w:rsidRPr="00AB72E0" w:rsidRDefault="007041F6" w:rsidP="007041F6">
      <w:pPr>
        <w:pStyle w:val="a5"/>
        <w:ind w:left="540" w:hanging="540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30. Выстилающая полость рта слизистая оболочка состоит из: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двух слоев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трех слоев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четырех слоев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31. Функции слизистой оболочки полости рта: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защищает глубжележащие ткани от высыхания, повреждений, инфекции, всасывает многие вещества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всасывает полезные  вещества и удаляет вредные, вырабатывает вещества, способствующие пищеварению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вырабатывает вещества, способствующие пищеварению, всасывает многие вещества, растворенные в слюне, в том числе лекарства, защищает ткани от высыхания и повреждений, удаляет вредные вещества, участвует в терморегуляции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32. Под податливостью слизистой оболочки полости рта понимается: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смещение слизистой при сокращении мышц, лежащих под нею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смещение слизистой, видимое невооруженным глазом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смещение слизистой под воздействием приложенной силы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33. Податливость слизистой оболочки полости рта обеспечивается за счет: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покровного эпителия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собственно слизистой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подслизистого слоя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34. "Нейтральной зоной" называется: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рыхлая слизистая на щеках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место перехода подвижной слизистой полости рта в неподвижную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плотная неподвижная слизистая на небе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>35. Периодонт содержит: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сосуды и нервы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волокна, сосуды, нервы и клеточные элементы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неэластичные волокна и нервы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36. На верхней челюсти шире всех: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базальная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зубная дуга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37. На верхней челюсти уже всех: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базальная дуга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зубная дуга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38. Примерно равны друг другу по ширине дуги верхней и нижней челюсти: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альвеолярные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базальные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зубные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39. Имеются три пары крупных слюнных желез: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околоушные, подчелюстные, подъязычные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околоушные, подбородочные, подъязычные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околоушные, двубрюшные, подчелюстные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40. В понятие "протезное ложе" входят анатомические образования: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альвеолярные отростки, бугры, небо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альвеолярные отростки, бугры, твердое небо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все анатомические образования в пределах переходной складки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41. В зависимости от сохранения функции жевания прикусы делятся на: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фиксированные, нефиксированные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физиологические, патологические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ортогнатические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прогенические</w:t>
      </w:r>
      <w:proofErr w:type="spellEnd"/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42. Окклюзия - это: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всевозможные перемещения нижней челюсти относительно верхней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любые возможные состояния смыкания зубов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смыкание зубов в положении центральной окклюзии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43. Виды окклюзий: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центральная, передняя, боковая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центральная, передняя, задняя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центральная, передняя, боковая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44. Общими признаками для всех зубов в центральной окклюзии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ортогнатического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прикуса являются: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множественный контакт зубов, наличие у каждого зуба (кроме нижних) центральных резцов и верхних зубов мудрости/двух антагонистов, перекрытие нижних зубов верхними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множественный контакт зубов, срединные линии совпадают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наличие у каждого зуба двух антагонистов, перекрытие нижних зубов верхними на одну треть длины коронки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 xml:space="preserve">45. Признаками для боковых зубов центральной окклюзии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ортогнатического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прикуса являются: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щечные бугры боковых зубов перекрывают одноименные нижние,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фиссурно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-бугорковый контакт,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передне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-щечный бугорок верхнего первого моляра располагается в бороздке между первым и вторым моляром нижней челюсти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щечные бугры перекрывают одноименные нижние,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фиссурно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-бугорковый контакт,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передне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-щечный бугорок верхнего первого моляра располагается в бороздке между передним и  средним щечными бугорками первого нижнего моляра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щечные бугры верхних зубов перекрывают одноименные нижние,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фиссурно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-бугорковый контакт,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передне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-щечный бугорок верхнего первого моляра располагается в бороздке между первым моляром и вторым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премоляром</w:t>
      </w:r>
      <w:proofErr w:type="spellEnd"/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46. Признаки боковой окклюзии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ортогнатического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прикуса: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верхние передние зубы перекрывают нижние на одну треть высоты, небные бугры верхних моляров попадают в бороздки нижних моляров, срединная линия не совпадает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боковые зубы контактируют бугор в бугор, между резцами краевое смыкание, каждый зуб имеет двух антагонистов, на обеих сторонах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режущебугорковый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контакт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срединные линии не совпадают, на одной стороне одноименный, а на другой - разноименный бугорковый контакт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47. Элементами височнонижнечелюстного сустава являются: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впадина, бугорок, головка, диск, связки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впадина, бугорок, головка, диск, капсула, связки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ямка, головка, диск, бугорок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48. В спокойном состоянии суставная головка располагается: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у основания ската суставного бугорка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посередине ската суставного бугорка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у вершины ската суставного бугорка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49. Суставной диск делит суставную полость на две камеры: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верхнюю и нижнюю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верхне-переднюю и </w:t>
      </w:r>
      <w:proofErr w:type="gramStart"/>
      <w:r w:rsidRPr="00AB72E0">
        <w:rPr>
          <w:rFonts w:ascii="Times New Roman" w:eastAsia="MS Mincho" w:hAnsi="Times New Roman"/>
          <w:sz w:val="24"/>
          <w:szCs w:val="24"/>
        </w:rPr>
        <w:t>нижне-заднюю</w:t>
      </w:r>
      <w:proofErr w:type="gram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переднюю и заднюю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50. Угол сагиттального суставного пути в среднем составляет: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17 градусов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25 градусов</w:t>
      </w:r>
    </w:p>
    <w:p w:rsidR="007041F6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33 градуса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51. Угол бокового суставного пути (угол Беннета) в среднем составляет (градусов):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17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25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33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52. Аппараты, воспроизводящие всевозможные движения нижней челюсти, называются: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артикуляторами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окклюдаторами</w:t>
      </w:r>
      <w:proofErr w:type="spellEnd"/>
    </w:p>
    <w:p w:rsidR="007041F6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фиксаторами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lastRenderedPageBreak/>
        <w:t xml:space="preserve">53. Коэффициенты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Оксмана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 xml:space="preserve"> для определения потери жевательной эффективности: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2134465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21233653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21233653 + учет состояния пародонта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54. При определении потери жевательной эффективности, по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Гельману</w:t>
      </w:r>
      <w:proofErr w:type="spellEnd"/>
      <w:r w:rsidRPr="00AB72E0">
        <w:rPr>
          <w:rFonts w:ascii="Times New Roman" w:eastAsia="MS Mincho" w:hAnsi="Times New Roman"/>
          <w:sz w:val="24"/>
          <w:szCs w:val="24"/>
        </w:rPr>
        <w:t>, используют: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а) 5г кокосового ореха + 50 жевательных движений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5г миндаля + 50 секунд жевания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в) 800 мг грецкого ореха + 14 секунд жевания</w:t>
      </w: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55. К статическому методу определения жевательной эффективности относится метод: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Гельмана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б)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Оксмана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Христиансена</w:t>
      </w:r>
      <w:proofErr w:type="spellEnd"/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</w:p>
    <w:p w:rsidR="007041F6" w:rsidRPr="00AB72E0" w:rsidRDefault="007041F6" w:rsidP="007041F6">
      <w:pPr>
        <w:pStyle w:val="a5"/>
        <w:ind w:left="540" w:hanging="54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56. Самый физиологичный метод определения жевательной эффективности - это метод: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а)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Гельмана</w:t>
      </w:r>
      <w:proofErr w:type="spellEnd"/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>б) Рубинова</w:t>
      </w:r>
    </w:p>
    <w:p w:rsidR="007041F6" w:rsidRPr="00AB72E0" w:rsidRDefault="007041F6" w:rsidP="007041F6">
      <w:pPr>
        <w:pStyle w:val="a5"/>
        <w:ind w:left="540" w:hanging="180"/>
        <w:jc w:val="both"/>
        <w:rPr>
          <w:rFonts w:ascii="Times New Roman" w:eastAsia="MS Mincho" w:hAnsi="Times New Roman"/>
          <w:sz w:val="24"/>
          <w:szCs w:val="24"/>
        </w:rPr>
      </w:pPr>
      <w:r w:rsidRPr="00AB72E0">
        <w:rPr>
          <w:rFonts w:ascii="Times New Roman" w:eastAsia="MS Mincho" w:hAnsi="Times New Roman"/>
          <w:sz w:val="24"/>
          <w:szCs w:val="24"/>
        </w:rPr>
        <w:t xml:space="preserve">в) </w:t>
      </w:r>
      <w:proofErr w:type="spellStart"/>
      <w:r w:rsidRPr="00AB72E0">
        <w:rPr>
          <w:rFonts w:ascii="Times New Roman" w:eastAsia="MS Mincho" w:hAnsi="Times New Roman"/>
          <w:sz w:val="24"/>
          <w:szCs w:val="24"/>
        </w:rPr>
        <w:t>Христиансена</w:t>
      </w:r>
      <w:proofErr w:type="spellEnd"/>
    </w:p>
    <w:p w:rsidR="007041F6" w:rsidRPr="00AB72E0" w:rsidRDefault="007041F6" w:rsidP="007041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AB72E0">
        <w:rPr>
          <w:rFonts w:ascii="Times New Roman" w:hAnsi="Times New Roman"/>
          <w:b/>
          <w:sz w:val="24"/>
          <w:szCs w:val="24"/>
        </w:rPr>
        <w:lastRenderedPageBreak/>
        <w:t>Ответы на тест: «Анатомия и физиология с курсом биомеханики»</w:t>
      </w:r>
    </w:p>
    <w:p w:rsidR="007041F6" w:rsidRPr="00AB72E0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AB72E0">
        <w:rPr>
          <w:rFonts w:ascii="Times New Roman" w:hAnsi="Times New Roman"/>
          <w:b/>
          <w:sz w:val="24"/>
          <w:szCs w:val="24"/>
        </w:rPr>
        <w:t>1 вариант</w:t>
      </w:r>
    </w:p>
    <w:p w:rsidR="007041F6" w:rsidRPr="00AB72E0" w:rsidRDefault="007041F6" w:rsidP="007041F6">
      <w:p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tbl>
      <w:tblPr>
        <w:tblW w:w="36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2"/>
        <w:gridCol w:w="1843"/>
      </w:tblGrid>
      <w:tr w:rsidR="007041F6" w:rsidRPr="00AB72E0" w:rsidTr="008B1EB4">
        <w:trPr>
          <w:trHeight w:hRule="exact" w:val="345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4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29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30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31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32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33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6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34   а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7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OCRUncertain043"/>
            <w:r w:rsidRPr="00AB72E0">
              <w:rPr>
                <w:rFonts w:ascii="Times New Roman" w:hAnsi="Times New Roman"/>
                <w:sz w:val="24"/>
                <w:szCs w:val="24"/>
              </w:rPr>
              <w:t>35   в</w:t>
            </w:r>
            <w:bookmarkEnd w:id="1"/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8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36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9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37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10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38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11   6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39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12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40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13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41   а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14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42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15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43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16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44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17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4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45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18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46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19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47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OCRUncertain034"/>
            <w:r w:rsidRPr="00AB72E0">
              <w:rPr>
                <w:rFonts w:ascii="Times New Roman" w:hAnsi="Times New Roman"/>
                <w:sz w:val="24"/>
                <w:szCs w:val="24"/>
              </w:rPr>
              <w:t>20   в</w:t>
            </w:r>
            <w:bookmarkEnd w:id="2"/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48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OCRUncertain037"/>
            <w:r w:rsidRPr="00AB72E0">
              <w:rPr>
                <w:rFonts w:ascii="Times New Roman" w:hAnsi="Times New Roman"/>
                <w:sz w:val="24"/>
                <w:szCs w:val="24"/>
              </w:rPr>
              <w:t xml:space="preserve">21   </w:t>
            </w:r>
            <w:bookmarkEnd w:id="3"/>
            <w:r w:rsidRPr="00AB72E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49   а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22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50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23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51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24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52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25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53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26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54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27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55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28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56   в</w:t>
            </w:r>
          </w:p>
        </w:tc>
      </w:tr>
    </w:tbl>
    <w:p w:rsidR="007041F6" w:rsidRPr="00AB72E0" w:rsidRDefault="007041F6" w:rsidP="00704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Pr="00AB72E0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AB72E0">
        <w:rPr>
          <w:rFonts w:ascii="Times New Roman" w:hAnsi="Times New Roman"/>
          <w:b/>
          <w:sz w:val="24"/>
          <w:szCs w:val="24"/>
        </w:rPr>
        <w:lastRenderedPageBreak/>
        <w:t>Ответы на тест: «Анатомия и физиология с курсом биомеханики»</w:t>
      </w:r>
    </w:p>
    <w:p w:rsidR="007041F6" w:rsidRPr="00AB72E0" w:rsidRDefault="007041F6" w:rsidP="007041F6">
      <w:pPr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AB72E0">
        <w:rPr>
          <w:rFonts w:ascii="Times New Roman" w:hAnsi="Times New Roman"/>
          <w:b/>
          <w:sz w:val="24"/>
          <w:szCs w:val="24"/>
        </w:rPr>
        <w:t>2 вариант</w:t>
      </w:r>
    </w:p>
    <w:p w:rsidR="007041F6" w:rsidRPr="00AB72E0" w:rsidRDefault="007041F6" w:rsidP="007041F6">
      <w:p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tbl>
      <w:tblPr>
        <w:tblW w:w="368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2"/>
        <w:gridCol w:w="1843"/>
      </w:tblGrid>
      <w:tr w:rsidR="007041F6" w:rsidRPr="00AB72E0" w:rsidTr="008B1EB4">
        <w:trPr>
          <w:trHeight w:hRule="exact" w:val="345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29   а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30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31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32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33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6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34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7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35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8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36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9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37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10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38   а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11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39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12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40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13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41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14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42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15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43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16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44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17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45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18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46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19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47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20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48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21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49   б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22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50   в</w:t>
            </w:r>
          </w:p>
        </w:tc>
      </w:tr>
      <w:tr w:rsidR="007041F6" w:rsidRPr="00AB72E0" w:rsidTr="008B1EB4">
        <w:trPr>
          <w:trHeight w:hRule="exact" w:val="34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23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51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24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52   а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25   а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53   в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4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26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54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27   в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55   б</w:t>
            </w:r>
          </w:p>
        </w:tc>
      </w:tr>
      <w:tr w:rsidR="007041F6" w:rsidRPr="00AB72E0" w:rsidTr="008B1EB4">
        <w:trPr>
          <w:trHeight w:hRule="exact" w:val="360"/>
          <w:jc w:val="center"/>
        </w:trPr>
        <w:tc>
          <w:tcPr>
            <w:tcW w:w="1842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28   б</w:t>
            </w:r>
          </w:p>
        </w:tc>
        <w:tc>
          <w:tcPr>
            <w:tcW w:w="1843" w:type="dxa"/>
          </w:tcPr>
          <w:p w:rsidR="007041F6" w:rsidRPr="00AB72E0" w:rsidRDefault="007041F6" w:rsidP="008B1EB4">
            <w:pPr>
              <w:spacing w:before="20" w:after="0" w:line="240" w:lineRule="auto"/>
              <w:ind w:left="540" w:hanging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2E0">
              <w:rPr>
                <w:rFonts w:ascii="Times New Roman" w:hAnsi="Times New Roman"/>
                <w:sz w:val="24"/>
                <w:szCs w:val="24"/>
              </w:rPr>
              <w:t>56   б</w:t>
            </w:r>
          </w:p>
        </w:tc>
      </w:tr>
    </w:tbl>
    <w:p w:rsidR="007041F6" w:rsidRPr="00AB72E0" w:rsidRDefault="007041F6" w:rsidP="007041F6">
      <w:pPr>
        <w:spacing w:after="0"/>
        <w:ind w:left="540" w:hanging="540"/>
        <w:rPr>
          <w:rFonts w:ascii="Times New Roman" w:hAnsi="Times New Roman"/>
          <w:sz w:val="24"/>
          <w:szCs w:val="24"/>
        </w:rPr>
      </w:pPr>
    </w:p>
    <w:p w:rsidR="007041F6" w:rsidRDefault="007041F6" w:rsidP="007041F6"/>
    <w:p w:rsidR="007041F6" w:rsidRDefault="007041F6" w:rsidP="007041F6"/>
    <w:p w:rsidR="007041F6" w:rsidRDefault="007041F6" w:rsidP="007041F6"/>
    <w:p w:rsidR="007041F6" w:rsidRDefault="007041F6" w:rsidP="007041F6"/>
    <w:p w:rsidR="007041F6" w:rsidRDefault="007041F6" w:rsidP="007041F6"/>
    <w:p w:rsidR="007041F6" w:rsidRDefault="007041F6" w:rsidP="007041F6"/>
    <w:p w:rsidR="007041F6" w:rsidRDefault="007041F6" w:rsidP="007041F6"/>
    <w:p w:rsidR="007041F6" w:rsidRPr="00584C52" w:rsidRDefault="007041F6" w:rsidP="007041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lastRenderedPageBreak/>
        <w:t>Вопросы к дифференциальному зачету</w:t>
      </w:r>
    </w:p>
    <w:p w:rsidR="007041F6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t xml:space="preserve">ОП. 01. «Анатомия и физиология человека с курсом биомеханики </w:t>
      </w:r>
    </w:p>
    <w:p w:rsidR="007041F6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t>зубочелюстной системы»</w:t>
      </w:r>
    </w:p>
    <w:p w:rsidR="007041F6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E4DEC">
        <w:rPr>
          <w:rFonts w:ascii="Times New Roman" w:hAnsi="Times New Roman"/>
          <w:b/>
          <w:sz w:val="24"/>
          <w:szCs w:val="24"/>
        </w:rPr>
        <w:t>2 семестр</w:t>
      </w:r>
    </w:p>
    <w:p w:rsidR="007041F6" w:rsidRPr="005E4DEC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1. Анатомическое строение верхней челюсти, её кровоснабжение и иннервация.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2. Печень. Поджелудочная железа.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3. Анатомическое строение височно-нижнечелюстного сустава, его кровоснабжение и иннервация.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4. Глотка, пищевод, желудок.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5. Анатомическое строение нижней челюсти, её кровоснабжение и иннервация.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6. Орган слуха и равновесия.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7. Мышцы груди.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8. Кровь: функции, состав, группы.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9. Анатомическое строение фронтальных зубов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10. Строение сердца. Кровоснабжение его.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11. Анатомическое и гистологическое строение зуба. Признаки принадлежности зуба. Зубная формула.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12. Органы осязания, обоняния, вкуса.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13. Функциональная анатомия зубных рядов.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14. Орган зрения. Строение и функции.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15. Морфологическая и функциональная характеристика полости рта.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16. Центральные и периферические органы иммунной системы.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17. Сагиттальные движения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18. Дыхательная система: полость носа, носоглотка, гортань, трахея, бронхи, лёгкие.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19. Вертикальные движения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20. Соединения пояса верхней конечности.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21. Трансверзальные движения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22. Соединения пояса нижней конечности.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23. Кости черепа.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24. Вегетативная нервная система.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25. Анатомическое строение премоляров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26. Проводящая система сердца. Основные физиологические свойства сердечной мышцы. Сердечный цикл.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27. Анатомическое строение фронтальных зубов верхней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28. Пищеварительный тракт: тонкая кишка, толстая кишка, их отделы, функциональное назначение.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29. Анатомическое строение премоляров верхней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30. Система верхней и нижней полых вен.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31. Анатомическое строение моляров верхней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32. Высшая нервная деятельность.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33. Строение кости как органа. Виды костей и их соединение.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34. Периферическая нервная система.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35. Мышцы спины. 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36. Клетка. Основные компоненты. Функции.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37. Полость рта. Язык, слюнные железы. Состав и значение слюны.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lastRenderedPageBreak/>
        <w:t>38. Мышцы живота.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39. Жевательные мышцы лица.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40. Скелет верхней и нижней конечностей.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41. Мимические мышцы лица.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42. Процесс кровообращения. Функциональные группы сосудов.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43. Анатомическое строение моляров нижней челюсти.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44. Большой и малый круги кровообращения.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45. Молочные зубы, сроки прорезывания, формула.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46. Центральная нервная система.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47. Цикл жевательных движений по Гизи.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48. Аорта, её части и области кровоснабжения.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49. Анатомические особенности слизистой оболочки нижней челюсти, имеющие значение при протезировании.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50. Железы внутренней секреции.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51. Пути оттока венозной крови от органов полости рта.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52. Позвоночный столб. Кости и соединения грудной клетки.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53. Пути оттока лимфы от органов полости рта.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54. Мышца как орган. Виды мышц, строение. Основные физиологические свойства.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55. Иннервация органов полости рта.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56. Ткани, их функциональное назначение.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57. Анатомия и физиология мочевыделительной системы (почки, мочеточники, мочевой пузырь, мочеиспускательный канал).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041F6" w:rsidRPr="00AB72E0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B72E0">
        <w:rPr>
          <w:rFonts w:ascii="Times New Roman" w:hAnsi="Times New Roman"/>
          <w:b/>
          <w:sz w:val="24"/>
          <w:szCs w:val="24"/>
        </w:rPr>
        <w:t>Мануальные навыки</w:t>
      </w:r>
    </w:p>
    <w:p w:rsidR="007041F6" w:rsidRPr="00584C52" w:rsidRDefault="007041F6" w:rsidP="007041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4C52">
        <w:rPr>
          <w:rFonts w:ascii="Times New Roman" w:hAnsi="Times New Roman"/>
          <w:b/>
          <w:sz w:val="24"/>
          <w:szCs w:val="24"/>
        </w:rPr>
        <w:t>ОП. 01. «Анатомия и физиология человека с курсом биомеханики зубочелюстной системы»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1. Нарисовать и указать (схематично) звенья рефлекторной дуги.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2. Определить вид дуг на челюстях, назвать их отличие. 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3. Определить орган, показать и назвать его части (рисунок):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глотка, пищевод, желудок;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сердце;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кишечник и его отделы;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селезёнка, лимфатические узлы;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поджелудочная железа, печень;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носовая полость, гортань, трахея.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4. Определить виды мышц и назвать (подписать) их.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5. Дыхательная система: трахея, бронхи, лёгкие.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6. Определить виды тканей, назвать их основные функции.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7. Назвать и показать части тела человека, полости: оси и плоскости организма.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8. Определить форменные элементы крови и назвать их (или подписать).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9. Определить вид анализатора, показать и назвать его части (рисунок):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орган слуха и равновесия;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 xml:space="preserve">      - орган зрения.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10. Схематично изобразить малый круг кровообращения, показать основные сосуды и ток крови по ним.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lastRenderedPageBreak/>
        <w:t>11. Схематично изобразить большой круг кровообращения, показать основные сосуды и ток крови по ним.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12. Выбрать из россыпи искусственные зубы: 17,16; 47,46; 34,35.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13. Выбрать из россыпи искусственные зубы: 21,22,23; 41,42,43.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14. Выбрать из россыпи искусственные зубы: 13,12,11; 41,42,43.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15. Выбрать из россыпи искусственные зубы: 13,12,11; 31,32,33.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16. Выбрать из россыпи искусственные зубы: 17,16; 47,46; 24,25.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17. Выбрать из россыпи искусственные зубы: 31,32,33; 21,22,23.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18. Выбрать из россыпи искусственные зубы: 14,15; 24,25; 36,37.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19. Выбрать из россыпи искусственные зубы: 26,27; 36,37; 46,47.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20. Определить вид прикуса по моделям (или по рисунку).</w:t>
      </w:r>
      <w:r w:rsidRPr="00584C52">
        <w:rPr>
          <w:rFonts w:ascii="Times New Roman" w:hAnsi="Times New Roman"/>
          <w:sz w:val="24"/>
          <w:szCs w:val="24"/>
        </w:rPr>
        <w:tab/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21. Показать на моделях или фантомах анатомические образования челюстей  назвать их.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22. Определить вид прикуса по гипсовым моделям  (или по рисунку).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23. Выбрать из россыпи искусственные зубы: 27,26; 47,46; 16;36.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24. Выбрать из россыпи искусственные зубы: 34,35; 44,45; 14,15.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25. Выбрать из россыпи искусственные зубы: 24,36; 47,41; 16,33.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26. Выбрать из россыпи искусственные зубы: 12, 32, 24, 43, 23, 37.</w:t>
      </w:r>
    </w:p>
    <w:p w:rsidR="007041F6" w:rsidRPr="00584C52" w:rsidRDefault="007041F6" w:rsidP="007041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4C52">
        <w:rPr>
          <w:rFonts w:ascii="Times New Roman" w:hAnsi="Times New Roman"/>
          <w:sz w:val="24"/>
          <w:szCs w:val="24"/>
        </w:rPr>
        <w:t>27. Выбрать из россыпи искусственные зубы: 34,35; 44,45; 14,15.</w:t>
      </w:r>
    </w:p>
    <w:p w:rsidR="007041F6" w:rsidRPr="00584C52" w:rsidRDefault="007041F6" w:rsidP="007041F6">
      <w:pPr>
        <w:spacing w:after="0"/>
        <w:jc w:val="both"/>
        <w:rPr>
          <w:sz w:val="24"/>
          <w:szCs w:val="24"/>
        </w:rPr>
      </w:pPr>
    </w:p>
    <w:p w:rsidR="00F7246B" w:rsidRDefault="00877A64"/>
    <w:sectPr w:rsidR="00F7246B" w:rsidSect="0050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1F6"/>
    <w:rsid w:val="0008003B"/>
    <w:rsid w:val="007041F6"/>
    <w:rsid w:val="00877A64"/>
    <w:rsid w:val="00A14FB6"/>
    <w:rsid w:val="00AF58D6"/>
    <w:rsid w:val="00BE14A1"/>
    <w:rsid w:val="00C7205A"/>
    <w:rsid w:val="00C77019"/>
    <w:rsid w:val="00E8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ocId w14:val="5767A226"/>
  <w15:docId w15:val="{290C1523-BA85-4857-96CE-98E92C8A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7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1F6"/>
    <w:pPr>
      <w:spacing w:before="0" w:beforeAutospacing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7041F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41F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7041F6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041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Plain Text"/>
    <w:basedOn w:val="a"/>
    <w:link w:val="a6"/>
    <w:rsid w:val="007041F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7041F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20</Pages>
  <Words>4315</Words>
  <Characters>24597</Characters>
  <Application>Microsoft Office Word</Application>
  <DocSecurity>0</DocSecurity>
  <Lines>204</Lines>
  <Paragraphs>57</Paragraphs>
  <ScaleCrop>false</ScaleCrop>
  <Company>Grizli777</Company>
  <LinksUpToDate>false</LinksUpToDate>
  <CharactersWithSpaces>28855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2023-04-28T06:43:00Z</dcterms:created>
  <dcterms:modified xsi:type="dcterms:W3CDTF">2025-01-16T11:57:00Z</dcterms:modified>
</cp:coreProperties>
</file>