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3E" w:rsidRPr="003E6FF8" w:rsidRDefault="009E633E" w:rsidP="009E63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9E633E" w:rsidRPr="003E6FF8" w:rsidRDefault="009E633E" w:rsidP="009E63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9E633E" w:rsidRPr="003E6FF8" w:rsidRDefault="009E633E" w:rsidP="009E63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9E633E" w:rsidRDefault="009E633E" w:rsidP="009E633E">
      <w:pPr>
        <w:jc w:val="center"/>
      </w:pPr>
    </w:p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КОНТРОЛЬНО-ОЦЕНОЧНЫЕ МАТЕРИАЛЫ</w:t>
      </w:r>
    </w:p>
    <w:p w:rsidR="009E633E" w:rsidRDefault="009E633E" w:rsidP="009E63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 учебной практике</w:t>
      </w:r>
    </w:p>
    <w:p w:rsidR="009E633E" w:rsidRPr="002D49E1" w:rsidRDefault="009E633E" w:rsidP="009E63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9E633E" w:rsidRDefault="009E633E" w:rsidP="009E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 w:rsidRPr="002F25ED">
        <w:rPr>
          <w:b/>
          <w:sz w:val="40"/>
          <w:szCs w:val="40"/>
        </w:rPr>
        <w:t>ПМ.0</w:t>
      </w:r>
      <w:r>
        <w:rPr>
          <w:b/>
          <w:sz w:val="40"/>
          <w:szCs w:val="40"/>
        </w:rPr>
        <w:t>1</w:t>
      </w:r>
      <w:r w:rsidRPr="002F25ED">
        <w:rPr>
          <w:b/>
          <w:sz w:val="40"/>
          <w:szCs w:val="40"/>
        </w:rPr>
        <w:t xml:space="preserve">.  </w:t>
      </w:r>
      <w:r>
        <w:rPr>
          <w:b/>
          <w:sz w:val="40"/>
          <w:szCs w:val="40"/>
        </w:rPr>
        <w:t>Проведение профилактических мероприятий.</w:t>
      </w:r>
    </w:p>
    <w:p w:rsidR="009E633E" w:rsidRDefault="009E633E" w:rsidP="009E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МДК.</w:t>
      </w:r>
      <w:r w:rsidRPr="00006572">
        <w:rPr>
          <w:b/>
          <w:sz w:val="40"/>
          <w:szCs w:val="40"/>
        </w:rPr>
        <w:t>01.0</w:t>
      </w:r>
      <w:r>
        <w:rPr>
          <w:b/>
          <w:sz w:val="40"/>
          <w:szCs w:val="40"/>
        </w:rPr>
        <w:t>1.</w:t>
      </w:r>
      <w:r w:rsidRPr="00006572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Здоровый человек и его окружение </w:t>
      </w:r>
    </w:p>
    <w:p w:rsidR="009E633E" w:rsidRDefault="009E633E" w:rsidP="009E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9E633E" w:rsidRDefault="009E633E" w:rsidP="009E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9E633E" w:rsidRDefault="009E633E" w:rsidP="009E633E">
      <w:pPr>
        <w:pStyle w:val="3"/>
        <w:widowControl w:val="0"/>
        <w:ind w:firstLine="426"/>
        <w:jc w:val="center"/>
        <w:rPr>
          <w:sz w:val="32"/>
          <w:szCs w:val="32"/>
        </w:rPr>
      </w:pPr>
      <w:r>
        <w:rPr>
          <w:sz w:val="32"/>
          <w:szCs w:val="32"/>
        </w:rPr>
        <w:t>для  специальности</w:t>
      </w:r>
      <w:r w:rsidRPr="00B1642A">
        <w:rPr>
          <w:sz w:val="32"/>
          <w:szCs w:val="32"/>
        </w:rPr>
        <w:t xml:space="preserve">  СПО</w:t>
      </w:r>
      <w:r>
        <w:rPr>
          <w:sz w:val="32"/>
          <w:szCs w:val="32"/>
        </w:rPr>
        <w:t xml:space="preserve"> 34.02.01  Сестринское дело</w:t>
      </w:r>
    </w:p>
    <w:p w:rsidR="009E633E" w:rsidRDefault="009E633E" w:rsidP="009E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9E633E" w:rsidRPr="00823352" w:rsidRDefault="009E633E" w:rsidP="009E63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9E633E" w:rsidRDefault="009E633E" w:rsidP="009E633E"/>
    <w:p w:rsidR="009E633E" w:rsidRPr="005E7AC5" w:rsidRDefault="009E633E" w:rsidP="009E633E"/>
    <w:p w:rsidR="009E633E" w:rsidRPr="005E7AC5" w:rsidRDefault="009E633E" w:rsidP="009E633E"/>
    <w:p w:rsidR="009E633E" w:rsidRPr="005E7AC5" w:rsidRDefault="009E633E" w:rsidP="009E633E"/>
    <w:p w:rsidR="009E633E" w:rsidRPr="005E7AC5" w:rsidRDefault="009E633E" w:rsidP="009E633E"/>
    <w:p w:rsidR="009E633E" w:rsidRPr="005E7AC5" w:rsidRDefault="009E633E" w:rsidP="009E633E"/>
    <w:p w:rsidR="009E633E" w:rsidRPr="005E7AC5" w:rsidRDefault="009E633E" w:rsidP="009E633E"/>
    <w:p w:rsidR="009E633E" w:rsidRPr="005E7AC5" w:rsidRDefault="009E633E" w:rsidP="009E633E"/>
    <w:p w:rsidR="009E633E" w:rsidRPr="005E7AC5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/>
    <w:p w:rsidR="009E633E" w:rsidRDefault="009E633E" w:rsidP="009E633E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DA4537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9E633E" w:rsidRDefault="009E633E" w:rsidP="009E633E"/>
    <w:p w:rsidR="009E633E" w:rsidRDefault="009E633E" w:rsidP="009E633E">
      <w:pPr>
        <w:jc w:val="center"/>
        <w:rPr>
          <w:sz w:val="40"/>
          <w:szCs w:val="40"/>
        </w:rPr>
      </w:pPr>
      <w:r w:rsidRPr="0095701E">
        <w:rPr>
          <w:sz w:val="40"/>
          <w:szCs w:val="40"/>
        </w:rPr>
        <w:lastRenderedPageBreak/>
        <w:t>Вопросы к зачету</w:t>
      </w:r>
    </w:p>
    <w:p w:rsidR="009E633E" w:rsidRDefault="009E633E" w:rsidP="009E633E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по </w:t>
      </w:r>
      <w:r w:rsidRPr="00622A77">
        <w:rPr>
          <w:b/>
          <w:sz w:val="40"/>
          <w:szCs w:val="40"/>
        </w:rPr>
        <w:t>учебной</w:t>
      </w:r>
      <w:r>
        <w:rPr>
          <w:sz w:val="40"/>
          <w:szCs w:val="40"/>
        </w:rPr>
        <w:t xml:space="preserve"> практике:</w:t>
      </w:r>
    </w:p>
    <w:p w:rsidR="009E633E" w:rsidRDefault="009E633E" w:rsidP="009E633E">
      <w:pPr>
        <w:jc w:val="center"/>
        <w:rPr>
          <w:sz w:val="40"/>
          <w:szCs w:val="40"/>
        </w:rPr>
      </w:pP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Неонатальный период: АФО, переходные состояния, оценка по шкале </w:t>
      </w:r>
      <w:proofErr w:type="spellStart"/>
      <w:r>
        <w:rPr>
          <w:sz w:val="28"/>
          <w:szCs w:val="28"/>
        </w:rPr>
        <w:t>Апгар</w:t>
      </w:r>
      <w:proofErr w:type="spellEnd"/>
      <w:r>
        <w:rPr>
          <w:sz w:val="28"/>
          <w:szCs w:val="28"/>
        </w:rPr>
        <w:t>, уход за новорожденным в роддоме, вскармливание новорожденного, профилактическая иммунизация в роддоме,  возможные проблемы, основные потребности новорожденного.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Понятие о патронаже. Схема дородовых патронажей, патронажа новорожденного, их цели.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Грудное вскармливание: преимущества, пути увеличения лактации, правила правильного прикладывания к груди, возможные затруднения при грудном вскармливании.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Период грудного возраста: режим питания, сроки введения прикормов, режим дня, поддержание безопасной среды, возможные проблемы.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сестринской деятельности при работе с детьми грудного возраста.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Период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дошкольного возраста: основные проблемы, режим дня, питание, готовность к посещению дошкольного учреждения и школе, обеспечение безопасности, двигательная активность.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сестринской деятельности при работе с детьми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школьного возраста.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Период школьного возраста: основные проблемы, режим дня, питание, обеспечение безопасности, двигательная активность, выбор профессии, профилактика вредных привычек.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Основные направления сестринской деятельности при работе с детьми школьного возраста.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Период зрелого возраста: возможные проблемы, рациональное питание, двигательная активность, режим дня.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Роль семьи в укреплении здоровья человека. Деятельность сестринского персонала по планированию семьи.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беременности: возможные проблемы, рациональное питание, двигательная активность, режим дня, подготовка к родам.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Основные направления сестринской деятельности при работе с беременными.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Климактерический период: возможные проблемы, рациональное питание, двигательная активность, режим дня.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сестринской деятельности при работе  с людьми в  период климакса.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</w:t>
      </w:r>
      <w:proofErr w:type="gramStart"/>
      <w:r w:rsidRPr="00C97C36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возможные проблемы, рациональное питание, двигательная активность, режим дня, обеспечение безопасности.</w:t>
      </w:r>
    </w:p>
    <w:p w:rsidR="009E633E" w:rsidRDefault="009E633E" w:rsidP="009E633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Основные направления сестринской деятельности при работе с людьми пожилого и старческого возраста.</w:t>
      </w:r>
    </w:p>
    <w:p w:rsidR="009E633E" w:rsidRDefault="009E633E" w:rsidP="009E633E">
      <w:bookmarkStart w:id="0" w:name="_GoBack"/>
      <w:bookmarkEnd w:id="0"/>
    </w:p>
    <w:sectPr w:rsidR="009E6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7D7D"/>
    <w:multiLevelType w:val="hybridMultilevel"/>
    <w:tmpl w:val="4D96E668"/>
    <w:lvl w:ilvl="0" w:tplc="F9921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3E"/>
    <w:rsid w:val="000931E7"/>
    <w:rsid w:val="00997284"/>
    <w:rsid w:val="009E633E"/>
    <w:rsid w:val="00DA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E63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E63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9E633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E633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E63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E63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9E633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9E633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2021-11-07T13:05:00Z</dcterms:created>
  <dcterms:modified xsi:type="dcterms:W3CDTF">2022-09-22T04:53:00Z</dcterms:modified>
</cp:coreProperties>
</file>