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DF" w:rsidRDefault="009F63DF" w:rsidP="009F63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9F63DF" w:rsidRDefault="009F63DF" w:rsidP="009F63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9F63DF" w:rsidRDefault="009F63DF" w:rsidP="009F63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F63DF" w:rsidRDefault="009F63DF" w:rsidP="009F63DF">
      <w:pPr>
        <w:jc w:val="center"/>
        <w:rPr>
          <w:sz w:val="32"/>
          <w:szCs w:val="32"/>
        </w:rPr>
      </w:pPr>
    </w:p>
    <w:p w:rsidR="009F63DF" w:rsidRDefault="009F63DF" w:rsidP="009F63DF">
      <w:pPr>
        <w:outlineLvl w:val="0"/>
      </w:pPr>
      <w:r>
        <w:t xml:space="preserve">Одобрена цикловой методической                                        </w:t>
      </w:r>
    </w:p>
    <w:p w:rsidR="009F63DF" w:rsidRDefault="009F63DF" w:rsidP="009F63DF">
      <w:r>
        <w:t>комиссией</w:t>
      </w:r>
      <w:proofErr w:type="gramStart"/>
      <w:r>
        <w:t xml:space="preserve"> _____________________________                     У</w:t>
      </w:r>
      <w:proofErr w:type="gramEnd"/>
      <w:r>
        <w:t xml:space="preserve">тверждаю                        </w:t>
      </w:r>
    </w:p>
    <w:p w:rsidR="009F63DF" w:rsidRDefault="009F63DF" w:rsidP="009F63DF"/>
    <w:p w:rsidR="009F63DF" w:rsidRDefault="009F63DF" w:rsidP="009F63DF">
      <w:r>
        <w:t>Председатель</w:t>
      </w:r>
      <w:proofErr w:type="gramStart"/>
      <w:r>
        <w:t xml:space="preserve"> _________________                                        З</w:t>
      </w:r>
      <w:proofErr w:type="gramEnd"/>
      <w:r>
        <w:t xml:space="preserve">ав. практикой    </w:t>
      </w:r>
    </w:p>
    <w:p w:rsidR="009F63DF" w:rsidRDefault="009F63DF" w:rsidP="009F63DF">
      <w:r>
        <w:t xml:space="preserve">                              (ФИО)</w:t>
      </w:r>
    </w:p>
    <w:p w:rsidR="009F63DF" w:rsidRDefault="009F63DF" w:rsidP="009F63DF">
      <w:r>
        <w:t>Протокол № __________________                                        ____________/ Н. И. Жихарева/</w:t>
      </w:r>
    </w:p>
    <w:p w:rsidR="009F63DF" w:rsidRDefault="009F63DF" w:rsidP="009F63DF">
      <w:r>
        <w:t xml:space="preserve">                            </w:t>
      </w:r>
    </w:p>
    <w:p w:rsidR="009F63DF" w:rsidRDefault="009F63DF" w:rsidP="009F63DF">
      <w:r>
        <w:t>«____» ____________________ 20      г.                                    «____» ______________ 20     г.</w:t>
      </w:r>
    </w:p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РАБОЧАЯ ПРОГРАММа </w:t>
      </w: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 ПРАКТИКИ</w:t>
      </w: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3DF" w:rsidRDefault="009F63DF" w:rsidP="009F63DF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ПМ.04. «</w:t>
      </w:r>
      <w:r w:rsidRPr="00BA2234">
        <w:rPr>
          <w:b/>
          <w:bCs/>
          <w:sz w:val="32"/>
          <w:szCs w:val="32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sz w:val="36"/>
          <w:szCs w:val="36"/>
        </w:rPr>
        <w:t>»</w:t>
      </w:r>
    </w:p>
    <w:p w:rsidR="009F63DF" w:rsidRPr="00BA2234" w:rsidRDefault="009F63DF" w:rsidP="009F63DF">
      <w:pPr>
        <w:jc w:val="center"/>
        <w:outlineLvl w:val="0"/>
        <w:rPr>
          <w:b/>
          <w:bCs/>
          <w:sz w:val="32"/>
          <w:szCs w:val="32"/>
          <w:u w:val="single"/>
        </w:rPr>
      </w:pPr>
      <w:r w:rsidRPr="00BA2234">
        <w:rPr>
          <w:b/>
          <w:sz w:val="32"/>
          <w:szCs w:val="32"/>
        </w:rPr>
        <w:t>МДК 04.02</w:t>
      </w:r>
      <w:r>
        <w:rPr>
          <w:b/>
          <w:sz w:val="32"/>
          <w:szCs w:val="32"/>
        </w:rPr>
        <w:t>.</w:t>
      </w:r>
      <w:r w:rsidRPr="00BA2234">
        <w:rPr>
          <w:b/>
          <w:sz w:val="32"/>
          <w:szCs w:val="32"/>
        </w:rPr>
        <w:t xml:space="preserve"> Сестринский уход и реабилитация пациентов терапевтического профиля разных возрастных групп</w:t>
      </w:r>
    </w:p>
    <w:p w:rsidR="009F63DF" w:rsidRPr="00BA2234" w:rsidRDefault="009F63DF" w:rsidP="009F63DF">
      <w:pPr>
        <w:tabs>
          <w:tab w:val="left" w:pos="5760"/>
        </w:tabs>
        <w:jc w:val="both"/>
        <w:rPr>
          <w:sz w:val="32"/>
          <w:szCs w:val="32"/>
        </w:rPr>
      </w:pPr>
    </w:p>
    <w:p w:rsidR="009F63DF" w:rsidRDefault="009F63DF" w:rsidP="009F63DF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Pr="00291034">
        <w:rPr>
          <w:sz w:val="36"/>
          <w:szCs w:val="36"/>
        </w:rPr>
        <w:t>Сестринский уход в терапии</w:t>
      </w:r>
      <w:r>
        <w:rPr>
          <w:sz w:val="36"/>
          <w:szCs w:val="36"/>
        </w:rPr>
        <w:t>»</w:t>
      </w:r>
    </w:p>
    <w:p w:rsidR="009F63DF" w:rsidRDefault="009F63DF" w:rsidP="009F63DF">
      <w:pPr>
        <w:spacing w:after="200"/>
        <w:jc w:val="center"/>
        <w:rPr>
          <w:i/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9F63DF" w:rsidRDefault="009F63DF" w:rsidP="009F63DF"/>
    <w:p w:rsidR="009F63DF" w:rsidRDefault="009F63DF" w:rsidP="009F63DF">
      <w:r>
        <w:t xml:space="preserve">                                 </w:t>
      </w:r>
    </w:p>
    <w:p w:rsidR="009F63DF" w:rsidRDefault="009F63DF" w:rsidP="009F63DF"/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Воронеж  2024</w:t>
      </w: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tbl>
      <w:tblPr>
        <w:tblW w:w="9820" w:type="dxa"/>
        <w:tblLook w:val="01E0" w:firstRow="1" w:lastRow="1" w:firstColumn="1" w:lastColumn="1" w:noHBand="0" w:noVBand="0"/>
      </w:tblPr>
      <w:tblGrid>
        <w:gridCol w:w="4658"/>
        <w:gridCol w:w="5162"/>
      </w:tblGrid>
      <w:tr w:rsidR="009F63DF" w:rsidTr="00120420">
        <w:trPr>
          <w:trHeight w:val="3068"/>
        </w:trPr>
        <w:tc>
          <w:tcPr>
            <w:tcW w:w="4658" w:type="dxa"/>
          </w:tcPr>
          <w:p w:rsidR="009F63DF" w:rsidRDefault="009F63DF" w:rsidP="00120420">
            <w:pPr>
              <w:tabs>
                <w:tab w:val="left" w:pos="576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ОДОБРЕНА: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ЦМК «Сестринское дело» 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Протокол  №___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«     » ___________ 20____ г.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Духанина Л.В.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_______________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2" w:type="dxa"/>
          </w:tcPr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Составлена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соответствии с: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ФГОС СПО по специальности 34.02.01«Сестринское дело»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Минпросвещения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России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от 04 июля 2022 г. № 527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Профессиональным стандартом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Медицинская сестра/медицинский брат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Минтруд России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от 31 июля 2020 г. № 475 н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учебной работе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Селивановская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Е.Л. ____________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ind w:left="1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«_____» ______________ 20_____ г. </w:t>
            </w:r>
          </w:p>
          <w:p w:rsidR="009F63DF" w:rsidRDefault="009F63DF" w:rsidP="00120420">
            <w:pPr>
              <w:tabs>
                <w:tab w:val="left" w:pos="576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Боева</w:t>
      </w:r>
      <w:proofErr w:type="spellEnd"/>
      <w:r>
        <w:rPr>
          <w:b/>
          <w:i/>
          <w:sz w:val="28"/>
          <w:szCs w:val="28"/>
        </w:rPr>
        <w:t xml:space="preserve"> Н.А.,</w:t>
      </w:r>
      <w:r>
        <w:rPr>
          <w:sz w:val="28"/>
          <w:szCs w:val="28"/>
        </w:rPr>
        <w:t xml:space="preserve"> преподаватель высшей квалификационной категории БПОУ  ВО «ВБМК».</w:t>
      </w: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 </w:t>
      </w:r>
      <w:bookmarkStart w:id="0" w:name="_GoBack"/>
      <w:bookmarkEnd w:id="0"/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b/>
          <w:sz w:val="28"/>
          <w:szCs w:val="28"/>
        </w:rPr>
      </w:pPr>
    </w:p>
    <w:p w:rsidR="009F63DF" w:rsidRDefault="009F63DF" w:rsidP="009F63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F63D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УЧЕБНОЙ ПРАКТИКИ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РАБОЧЕЙ ПРОГРАММЫ УЧЕБНОЙ  ПРАКТИКИ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  <w:tr w:rsidR="009F63DF" w:rsidTr="00120420">
        <w:trPr>
          <w:trHeight w:val="780"/>
        </w:trPr>
        <w:tc>
          <w:tcPr>
            <w:tcW w:w="8748" w:type="dxa"/>
            <w:hideMark/>
          </w:tcPr>
          <w:p w:rsidR="009F63DF" w:rsidRDefault="009F63DF" w:rsidP="00120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9F63DF" w:rsidRDefault="009F63DF" w:rsidP="001204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F63DF" w:rsidRDefault="009F63DF" w:rsidP="009F63DF"/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rPr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/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 РАБОЧЕЙ ПРОГРАММЫ </w:t>
      </w:r>
    </w:p>
    <w:p w:rsidR="009F63DF" w:rsidRDefault="009F63DF" w:rsidP="009F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ПРАКТИКИ</w:t>
      </w:r>
    </w:p>
    <w:p w:rsidR="009F63D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90FBF">
        <w:rPr>
          <w:b/>
        </w:rPr>
        <w:t>1.1. Область применения программы</w:t>
      </w: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  <w:outlineLvl w:val="0"/>
        <w:rPr>
          <w:b/>
          <w:bCs/>
          <w:u w:val="single"/>
        </w:rPr>
      </w:pPr>
      <w:r w:rsidRPr="00E90FBF">
        <w:t xml:space="preserve">Рабочая программа учебной практики является частью программы подготовки специалистов среднего звена в соответствии с ФГОС СПО по специальности </w:t>
      </w:r>
      <w:r w:rsidRPr="00E90FBF">
        <w:rPr>
          <w:b/>
        </w:rPr>
        <w:t>34.02.01 Сестринское дело</w:t>
      </w:r>
      <w:r w:rsidRPr="00E90FBF">
        <w:t xml:space="preserve">  </w:t>
      </w:r>
      <w:r w:rsidRPr="00E90FBF">
        <w:rPr>
          <w:b/>
        </w:rPr>
        <w:t xml:space="preserve">МДК 04.02 Сестринский уход и реабилитация пациентов терапевтического профиля разных возрастных групп </w:t>
      </w:r>
      <w:r w:rsidRPr="00E90FBF">
        <w:t>«</w:t>
      </w:r>
      <w:r w:rsidRPr="00E90FBF">
        <w:rPr>
          <w:u w:val="single"/>
        </w:rPr>
        <w:t>Сестринский уход в терапии</w:t>
      </w:r>
      <w:r w:rsidRPr="00E90FBF">
        <w:t>»</w:t>
      </w:r>
      <w:r w:rsidRPr="00E90FBF">
        <w:rPr>
          <w:b/>
        </w:rPr>
        <w:t xml:space="preserve"> </w:t>
      </w:r>
      <w:r w:rsidRPr="00E90FBF">
        <w:t>в части освоения  основных  видов профессиональной деятельности</w:t>
      </w:r>
      <w:r w:rsidRPr="00E90FBF">
        <w:rPr>
          <w:b/>
        </w:rPr>
        <w:t xml:space="preserve"> </w:t>
      </w:r>
      <w:r w:rsidRPr="00E90FBF">
        <w:rPr>
          <w:bCs/>
        </w:rPr>
        <w:t xml:space="preserve"> </w:t>
      </w:r>
      <w:r w:rsidRPr="00E90FBF">
        <w:t>и соответствующих профессиональных компетенций (ПК).</w:t>
      </w: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</w:pPr>
      <w:r w:rsidRPr="00E90FBF">
        <w:rPr>
          <w:b/>
        </w:rPr>
        <w:t>1.2. Цели и задачи учебной практики:</w:t>
      </w:r>
      <w:r w:rsidRPr="00E90FBF">
        <w:t xml:space="preserve"> </w:t>
      </w:r>
      <w:r w:rsidRPr="00E90FBF">
        <w:rPr>
          <w:spacing w:val="-2"/>
        </w:rPr>
        <w:t xml:space="preserve">формирование у обучающихся общих и профессиональных компетенций. </w:t>
      </w:r>
      <w:r w:rsidRPr="00E90FBF">
        <w:t xml:space="preserve"> </w:t>
      </w: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90FBF">
        <w:rPr>
          <w:b/>
        </w:rPr>
        <w:t>Требования к результатам освоения учебной практики</w:t>
      </w:r>
    </w:p>
    <w:p w:rsidR="009F63DF" w:rsidRPr="00E90FBF" w:rsidRDefault="009F63DF" w:rsidP="009F63D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90FBF">
        <w:t xml:space="preserve">В результате прохождения учебной практики,  реализуемой  в рамках модулей ППССЗ по каждому из видов профессиональной деятельности, предусмотренных ФГОС СПО,  обучающийся должен </w:t>
      </w:r>
      <w:r w:rsidRPr="00E90FBF">
        <w:rPr>
          <w:b/>
        </w:rPr>
        <w:t>приобрести практический опыт работы:</w:t>
      </w: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F63DF" w:rsidRPr="00E90FBF" w:rsidTr="001204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DF" w:rsidRPr="00E90FBF" w:rsidRDefault="009F63DF" w:rsidP="00120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0FBF">
              <w:rPr>
                <w:b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DF" w:rsidRPr="00E90FBF" w:rsidRDefault="009F63DF" w:rsidP="00120420">
            <w:pPr>
              <w:shd w:val="clear" w:color="auto" w:fill="FFFFFF"/>
              <w:spacing w:line="274" w:lineRule="exact"/>
              <w:jc w:val="both"/>
              <w:rPr>
                <w:b/>
              </w:rPr>
            </w:pPr>
            <w:r w:rsidRPr="00E90FBF">
              <w:rPr>
                <w:b/>
              </w:rPr>
              <w:t>Практический опыт работы</w:t>
            </w:r>
          </w:p>
        </w:tc>
      </w:tr>
      <w:tr w:rsidR="009F63DF" w:rsidRPr="00E90FBF" w:rsidTr="0012042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3DF" w:rsidRPr="00E90FBF" w:rsidRDefault="009F63DF" w:rsidP="00120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0FBF">
              <w:rPr>
                <w:b/>
              </w:rPr>
              <w:t>МДК 04.02 Сестринский уход и реабилитация пациентов терапевтического профиля разных возрастных групп</w:t>
            </w:r>
          </w:p>
          <w:p w:rsidR="009F63DF" w:rsidRPr="00E90FBF" w:rsidRDefault="009F63DF" w:rsidP="00120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FBF">
              <w:t>«Сестринский уход в терапии»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tabs>
                <w:tab w:val="left" w:pos="227"/>
              </w:tabs>
              <w:spacing w:line="276" w:lineRule="auto"/>
              <w:jc w:val="both"/>
            </w:pPr>
            <w:r w:rsidRPr="00E90FBF">
              <w:t>- Приобретение навыков по уходу за пациентами терапевтического профиля при различных заболеваниях и состояниях.</w:t>
            </w:r>
          </w:p>
          <w:p w:rsidR="009F63DF" w:rsidRPr="00E90FBF" w:rsidRDefault="009F63DF" w:rsidP="00120420">
            <w:pPr>
              <w:tabs>
                <w:tab w:val="left" w:pos="227"/>
              </w:tabs>
              <w:spacing w:line="276" w:lineRule="auto"/>
              <w:jc w:val="both"/>
            </w:pPr>
          </w:p>
        </w:tc>
      </w:tr>
    </w:tbl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90FBF">
        <w:rPr>
          <w:b/>
        </w:rPr>
        <w:t xml:space="preserve">1.3. Количество часов на освоение программы учебной  практики </w:t>
      </w:r>
    </w:p>
    <w:p w:rsidR="009F63DF" w:rsidRPr="00E90FBF" w:rsidRDefault="009F63DF" w:rsidP="009F6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90FBF">
        <w:rPr>
          <w:b/>
        </w:rPr>
        <w:t>в рамках освоения ПМ 04. МДК 04.02 - 36 часов</w:t>
      </w:r>
    </w:p>
    <w:p w:rsidR="009F63DF" w:rsidRPr="00E90FBF" w:rsidRDefault="009F63DF" w:rsidP="009F63DF">
      <w:pPr>
        <w:jc w:val="both"/>
        <w:rPr>
          <w:b/>
        </w:rPr>
        <w:sectPr w:rsidR="009F63DF" w:rsidRPr="00E90FBF">
          <w:pgSz w:w="11907" w:h="16840"/>
          <w:pgMar w:top="719" w:right="851" w:bottom="73" w:left="1418" w:header="709" w:footer="709" w:gutter="0"/>
          <w:cols w:space="720"/>
        </w:sectPr>
      </w:pPr>
    </w:p>
    <w:p w:rsidR="009F63DF" w:rsidRPr="00E90FBF" w:rsidRDefault="009F63DF" w:rsidP="009F63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E90FBF">
        <w:rPr>
          <w:rFonts w:ascii="Times New Roman" w:hAnsi="Times New Roman" w:cs="Times New Roman"/>
          <w:caps/>
          <w:sz w:val="24"/>
          <w:szCs w:val="24"/>
        </w:rPr>
        <w:t xml:space="preserve">2. результаты освоения программы учебной практики </w:t>
      </w: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</w:rPr>
      </w:pPr>
      <w:r w:rsidRPr="00E90FBF">
        <w:t>Результатом учебной  практики является освоение обучающимися  профессиональных и общих компетенций в рамках модулей ППССЗ</w:t>
      </w:r>
    </w:p>
    <w:p w:rsidR="009F63DF" w:rsidRPr="00E90FBF" w:rsidRDefault="009F63DF" w:rsidP="009F63DF">
      <w:pPr>
        <w:ind w:firstLine="709"/>
        <w:jc w:val="both"/>
      </w:pPr>
      <w:r w:rsidRPr="00E90FBF"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8333"/>
      </w:tblGrid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rStyle w:val="a3"/>
                <w:lang w:eastAsia="en-US"/>
              </w:rPr>
              <w:t>ОК</w:t>
            </w:r>
            <w:proofErr w:type="gramEnd"/>
            <w:r w:rsidRPr="00E90FBF">
              <w:rPr>
                <w:rStyle w:val="a3"/>
                <w:lang w:eastAsia="en-US"/>
              </w:rPr>
              <w:t xml:space="preserve"> 01.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rStyle w:val="a3"/>
                <w:lang w:eastAsia="en-US"/>
              </w:rPr>
              <w:t>ОК</w:t>
            </w:r>
            <w:proofErr w:type="gramEnd"/>
            <w:r w:rsidRPr="00E90FBF">
              <w:rPr>
                <w:rStyle w:val="a3"/>
                <w:lang w:eastAsia="en-US"/>
              </w:rPr>
              <w:t xml:space="preserve"> 02.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bCs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rStyle w:val="a3"/>
                <w:lang w:eastAsia="en-US"/>
              </w:rPr>
              <w:t>ОК</w:t>
            </w:r>
            <w:proofErr w:type="gramEnd"/>
            <w:r w:rsidRPr="00E90FBF">
              <w:rPr>
                <w:rStyle w:val="a3"/>
                <w:lang w:eastAsia="en-US"/>
              </w:rPr>
              <w:t xml:space="preserve"> 03.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rStyle w:val="a3"/>
                <w:lang w:eastAsia="en-US"/>
              </w:rPr>
              <w:t>ОК</w:t>
            </w:r>
            <w:proofErr w:type="gramEnd"/>
            <w:r w:rsidRPr="00E90FBF">
              <w:rPr>
                <w:rStyle w:val="a3"/>
                <w:lang w:eastAsia="en-US"/>
              </w:rPr>
              <w:t xml:space="preserve"> 04.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rStyle w:val="a3"/>
                <w:lang w:eastAsia="en-US"/>
              </w:rPr>
              <w:t>ОК</w:t>
            </w:r>
            <w:proofErr w:type="gramEnd"/>
            <w:r w:rsidRPr="00E90FBF">
              <w:rPr>
                <w:rStyle w:val="a3"/>
                <w:lang w:eastAsia="en-US"/>
              </w:rPr>
              <w:t xml:space="preserve"> 05.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lang w:eastAsia="en-US"/>
              </w:rPr>
              <w:t>ОК</w:t>
            </w:r>
            <w:proofErr w:type="gramEnd"/>
            <w:r w:rsidRPr="00E90FBF">
              <w:rPr>
                <w:lang w:eastAsia="en-US"/>
              </w:rPr>
              <w:t xml:space="preserve"> 06.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lang w:eastAsia="en-US"/>
              </w:rPr>
              <w:t>ОК</w:t>
            </w:r>
            <w:proofErr w:type="gramEnd"/>
            <w:r w:rsidRPr="00E90FBF">
              <w:rPr>
                <w:lang w:eastAsia="en-US"/>
              </w:rPr>
              <w:t xml:space="preserve"> 07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lang w:eastAsia="en-US"/>
              </w:rPr>
              <w:t>ОК</w:t>
            </w:r>
            <w:proofErr w:type="gramEnd"/>
            <w:r w:rsidRPr="00E90FBF">
              <w:rPr>
                <w:lang w:eastAsia="en-US"/>
              </w:rPr>
              <w:t xml:space="preserve"> 08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F63DF" w:rsidRPr="00E90FBF" w:rsidTr="00120420">
        <w:tc>
          <w:tcPr>
            <w:tcW w:w="1242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proofErr w:type="gramStart"/>
            <w:r w:rsidRPr="00E90FBF">
              <w:rPr>
                <w:lang w:eastAsia="en-US"/>
              </w:rPr>
              <w:t>ОК</w:t>
            </w:r>
            <w:proofErr w:type="gramEnd"/>
            <w:r w:rsidRPr="00E90FBF">
              <w:rPr>
                <w:lang w:eastAsia="en-US"/>
              </w:rPr>
              <w:t xml:space="preserve"> 09</w:t>
            </w:r>
          </w:p>
        </w:tc>
        <w:tc>
          <w:tcPr>
            <w:tcW w:w="8364" w:type="dxa"/>
          </w:tcPr>
          <w:p w:rsidR="009F63DF" w:rsidRPr="00E90FBF" w:rsidRDefault="009F63DF" w:rsidP="00120420">
            <w:pPr>
              <w:jc w:val="both"/>
              <w:rPr>
                <w:lang w:eastAsia="en-US"/>
              </w:rPr>
            </w:pPr>
            <w:r w:rsidRPr="00E90FBF">
              <w:rPr>
                <w:rStyle w:val="a3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F63DF" w:rsidRPr="00E90FBF" w:rsidRDefault="009F63DF" w:rsidP="009F63DF">
      <w:pPr>
        <w:pStyle w:val="2"/>
        <w:spacing w:before="0" w:after="0" w:line="276" w:lineRule="auto"/>
        <w:ind w:firstLine="709"/>
        <w:jc w:val="both"/>
        <w:rPr>
          <w:rStyle w:val="a3"/>
          <w:rFonts w:ascii="Times New Roman" w:hAnsi="Times New Roman"/>
          <w:b w:val="0"/>
          <w:iCs w:val="0"/>
          <w:sz w:val="24"/>
          <w:szCs w:val="24"/>
        </w:rPr>
      </w:pPr>
      <w:r w:rsidRPr="00E90FBF">
        <w:rPr>
          <w:rStyle w:val="a3"/>
          <w:rFonts w:ascii="Times New Roman" w:hAnsi="Times New Roman"/>
          <w:b w:val="0"/>
          <w:iCs w:val="0"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ВД 4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4.1.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Проводить оценку состояния пациента</w:t>
            </w:r>
          </w:p>
        </w:tc>
      </w:tr>
      <w:tr w:rsidR="009F63DF" w:rsidRPr="00E90FBF" w:rsidTr="00120420">
        <w:trPr>
          <w:trHeight w:val="64"/>
        </w:trPr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4.2.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Выполнять медицинские манипуляции при оказании медицинской помощи пациенту</w:t>
            </w:r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4.3.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Осуществлять уход за пациентом</w:t>
            </w:r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4.4.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Обучать пациента (его законных представителей) и лиц, осуществляющих уход, приемам ухода и </w:t>
            </w:r>
            <w:proofErr w:type="spellStart"/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самоухода</w:t>
            </w:r>
            <w:proofErr w:type="spellEnd"/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4.5.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Оказывать медицинскую помощь в неотложной форме</w:t>
            </w:r>
          </w:p>
        </w:tc>
      </w:tr>
      <w:tr w:rsidR="009F63DF" w:rsidRPr="00E90FBF" w:rsidTr="00120420">
        <w:tc>
          <w:tcPr>
            <w:tcW w:w="1204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4.6.</w:t>
            </w:r>
          </w:p>
        </w:tc>
        <w:tc>
          <w:tcPr>
            <w:tcW w:w="8367" w:type="dxa"/>
          </w:tcPr>
          <w:p w:rsidR="009F63DF" w:rsidRPr="00E90FBF" w:rsidRDefault="009F63DF" w:rsidP="00120420">
            <w:pPr>
              <w:pStyle w:val="2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Участвовать в проведении мероприятий медицинской реабилитации</w:t>
            </w:r>
          </w:p>
        </w:tc>
      </w:tr>
    </w:tbl>
    <w:p w:rsidR="009F63DF" w:rsidRPr="00E90FBF" w:rsidRDefault="009F63DF" w:rsidP="009F63DF">
      <w:pPr>
        <w:ind w:firstLine="709"/>
        <w:jc w:val="both"/>
        <w:rPr>
          <w:bCs/>
        </w:rPr>
      </w:pP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ind w:firstLine="709"/>
        <w:jc w:val="both"/>
        <w:rPr>
          <w:bCs/>
        </w:rPr>
      </w:pPr>
      <w:r w:rsidRPr="00E90FBF">
        <w:rPr>
          <w:bCs/>
        </w:rPr>
        <w:t xml:space="preserve">1.1.3. В результате освоения профессионального модуля </w:t>
      </w:r>
      <w:proofErr w:type="gramStart"/>
      <w:r w:rsidRPr="00E90FBF">
        <w:rPr>
          <w:bCs/>
        </w:rPr>
        <w:t>обучающийся</w:t>
      </w:r>
      <w:proofErr w:type="gramEnd"/>
      <w:r w:rsidRPr="00E90FBF">
        <w:rPr>
          <w:bCs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9F63DF" w:rsidRPr="00E90FBF" w:rsidTr="00120420">
        <w:tc>
          <w:tcPr>
            <w:tcW w:w="2802" w:type="dxa"/>
          </w:tcPr>
          <w:p w:rsidR="009F63DF" w:rsidRPr="00E90FBF" w:rsidRDefault="009F63DF" w:rsidP="00120420">
            <w:pPr>
              <w:jc w:val="both"/>
              <w:rPr>
                <w:bCs/>
                <w:lang w:eastAsia="en-US"/>
              </w:rPr>
            </w:pPr>
            <w:r w:rsidRPr="00E90FBF">
              <w:rPr>
                <w:bCs/>
                <w:lang w:eastAsia="en-US"/>
              </w:rPr>
              <w:t>Владеть навыками</w:t>
            </w:r>
          </w:p>
        </w:tc>
        <w:tc>
          <w:tcPr>
            <w:tcW w:w="6662" w:type="dxa"/>
          </w:tcPr>
          <w:p w:rsidR="009F63DF" w:rsidRPr="00E90FBF" w:rsidRDefault="009F63DF" w:rsidP="00120420">
            <w:pPr>
              <w:jc w:val="both"/>
            </w:pPr>
            <w:r w:rsidRPr="00E90FBF">
              <w:t>проведения динамического наблюдения за показателями состояния пациента с последующим информированием лечащего врача;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выполнения медицинских манипуляций при оказании помощи пациенту;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осуществления сестринского ухода за пациентом, в том числе в терминальной стадии;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обучения пациента (его законных представителей) и лиц, осуществляющих уход, приемам ухода и </w:t>
            </w:r>
            <w:proofErr w:type="spellStart"/>
            <w:r w:rsidRPr="00E90FBF">
              <w:t>самоухода</w:t>
            </w:r>
            <w:proofErr w:type="spellEnd"/>
            <w:r w:rsidRPr="00E90FBF">
              <w:t xml:space="preserve">, консультирования по вопросам ухода и </w:t>
            </w:r>
            <w:proofErr w:type="spellStart"/>
            <w:r w:rsidRPr="00E90FBF">
              <w:t>самоухода</w:t>
            </w:r>
            <w:proofErr w:type="spellEnd"/>
            <w:r w:rsidRPr="00E90FBF">
              <w:t>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оказания медицинской помощи в неотложной форме при внезапных острых заболеваниях, состояниях, обострении хронических заболеваний;</w:t>
            </w:r>
          </w:p>
          <w:p w:rsidR="009F63DF" w:rsidRPr="00E90FBF" w:rsidRDefault="009F63DF" w:rsidP="00120420">
            <w:pPr>
              <w:jc w:val="both"/>
              <w:rPr>
                <w:bCs/>
                <w:lang w:eastAsia="en-US"/>
              </w:rPr>
            </w:pPr>
            <w:r w:rsidRPr="00E90FBF">
              <w:t>проведения мероприятий медицинской реабилитации</w:t>
            </w:r>
          </w:p>
        </w:tc>
      </w:tr>
      <w:tr w:rsidR="009F63DF" w:rsidRPr="00E90FBF" w:rsidTr="009F63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jc w:val="both"/>
              <w:rPr>
                <w:bCs/>
                <w:lang w:eastAsia="en-US"/>
              </w:rPr>
            </w:pPr>
            <w:r w:rsidRPr="00E90FBF">
              <w:rPr>
                <w:bCs/>
                <w:lang w:eastAsia="en-US"/>
              </w:rPr>
              <w:t>Уметь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jc w:val="both"/>
            </w:pPr>
            <w:r w:rsidRPr="00E90FBF">
              <w:t>проводить оценку функциональной активности и самостоятельности пациента в самообслуживании, передвижении, общении;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выявлять потребность в посторонней помощи и сестринском уходе;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выявлять факторы риска падений, развития пролежней;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осуществлять динамическое наблюдение за состоянием и самочувствием пациента во время лечебных</w:t>
            </w:r>
            <w:r>
              <w:t xml:space="preserve"> </w:t>
            </w:r>
            <w:r w:rsidRPr="00E90FBF">
              <w:t>и (или) диагностических вмешательств;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определять и интерпретировать реакции пациента на прием назначенных лекарственных препаратов и процедуры ухода;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выявлять клинические признаки и симптомы терминальных состояний болезни;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проводить оценку интенсивности и характера болевого синдрома с использованием шкал оценки боли;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выполнять медицинские манипуляции при оказании медицинской помощи пациенту: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зондирование желудка, промывание желудка;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применение грелки, пузыря со льдом;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наложение компресса;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оказание пособия при дефекации тяжелобольного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постановку очистительной клизмы;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постановку газоотводной трубки;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оказание пособия при недержании кала;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постановку сифонной клизмы;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оказание пособия при мочеиспускании тяжелобольного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оказание пособия при парентеральном введении лекарственных препаратов;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- введение лекарственных препаратов </w:t>
            </w:r>
            <w:proofErr w:type="spellStart"/>
            <w:r w:rsidRPr="00E90FBF">
              <w:t>внутрикожно</w:t>
            </w:r>
            <w:proofErr w:type="spellEnd"/>
            <w:r w:rsidRPr="00E90FBF">
              <w:t>, внутримышечно, внутривенно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катетеризацию периферических вен;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внутривенное введение лекарственных препаратов;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- </w:t>
            </w:r>
            <w:proofErr w:type="spellStart"/>
            <w:r w:rsidRPr="00E90FBF">
              <w:t>внутрипросветное</w:t>
            </w:r>
            <w:proofErr w:type="spellEnd"/>
            <w:r w:rsidRPr="00E90FBF">
              <w:t xml:space="preserve"> введение в центральный венозный катетер антисептиков и лекарственных препаратов;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проводить подготовку пациента к лечебным и (или) диагностическим вмешательствам по назначению лечащего врача;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проводить забор биологического материала пациента для лабораторных исследований по назначению лечащего врача;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ассистировать врачу при выполнении лечебных и (или) диагностических вмешательств;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осуществлять раздачу и применение лекарственных препаратов пациенту по назначению врача, разъяснять правила приема лекарственных препаратов;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выполнять процедуры сестринского ухода за пациентами при терминальных состояниях болезни;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оказывать психологическую поддержку пациенту в терминальной стадии болезни и его родственникам (законным представителям);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 w:rsidRPr="00E90FBF">
              <w:t>самоухода</w:t>
            </w:r>
            <w:proofErr w:type="spellEnd"/>
            <w:r w:rsidRPr="00E90FBF">
              <w:t>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разъяснять пределы назначенного лечащим врачом режима двигательной активности и контролировать выполнение назначений врача;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оказывать медицинскую помощь в неотложной форме при внезапных острых заболеваниях, состояниях, обострении хронических заболеваний;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поведения;</w:t>
            </w:r>
          </w:p>
          <w:p w:rsidR="009F63DF" w:rsidRPr="009F63DF" w:rsidRDefault="009F63DF" w:rsidP="00120420">
            <w:pPr>
              <w:jc w:val="both"/>
            </w:pPr>
            <w:r w:rsidRPr="00E90FBF">
              <w:t>выполнять работу по проведению мероприятий медицинской реабилитации.</w:t>
            </w:r>
          </w:p>
        </w:tc>
      </w:tr>
      <w:tr w:rsidR="009F63DF" w:rsidRPr="00E90FBF" w:rsidTr="009F63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jc w:val="both"/>
              <w:rPr>
                <w:bCs/>
                <w:lang w:eastAsia="en-US"/>
              </w:rPr>
            </w:pPr>
            <w:r w:rsidRPr="00E90FBF">
              <w:rPr>
                <w:bCs/>
                <w:lang w:eastAsia="en-US"/>
              </w:rPr>
              <w:t>Знать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jc w:val="both"/>
            </w:pPr>
            <w:r w:rsidRPr="00E90FBF">
              <w:t>основ теории и практики сестринского дела, методов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диагностических критериев факторов риска падений, развития пролежней и контактного дерматита у пациентов;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анатомо-физиологических особенностей и показателей жизнедеятельности человека в разные возрастные периоды, правил измерения и интерпретации данных;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технологии выполнения медицинских услуг, манипуляций и процедур сестринского ухода;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основ клинической фармакологии, видов лекарственных форм, способов и правил введения лекарственных препаратов, </w:t>
            </w:r>
            <w:proofErr w:type="spellStart"/>
            <w:r w:rsidRPr="00E90FBF">
              <w:t>инфузионных</w:t>
            </w:r>
            <w:proofErr w:type="spellEnd"/>
            <w:r w:rsidRPr="00E90FBF">
              <w:t xml:space="preserve"> сред;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правил и порядка подготовки пациента к медицинским вмешательствам;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медицинских изделий (медицинские инструменты, расходные материалы, медицинское оборудование), применяемых для проведения лечебных и (или) диагностических процедур, оперативных вмешательств;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требований к условиям забора, хранения и транспортировки биологического материала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порядка и правил учета, хранения и применения лекарственных препаратов, этилового спирта, спиртсодержащих препаратов, </w:t>
            </w:r>
            <w:proofErr w:type="spellStart"/>
            <w:r w:rsidRPr="00E90FBF">
              <w:t>инфузионных</w:t>
            </w:r>
            <w:proofErr w:type="spellEnd"/>
            <w:r w:rsidRPr="00E90FBF">
              <w:t xml:space="preserve"> сред, медицинских изделий, специализированных продуктов лечебного питания;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правил </w:t>
            </w:r>
            <w:proofErr w:type="spellStart"/>
            <w:r w:rsidRPr="00E90FBF">
              <w:t>ассистирования</w:t>
            </w:r>
            <w:proofErr w:type="spellEnd"/>
            <w:r w:rsidRPr="00E90FBF">
              <w:t xml:space="preserve"> врачу (фельдшеру) при выполнении лечебных или диагностических процедур;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особенности сестринского ухода с учетом заболевания, возрастных, культурных и этнических особенностей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современных технологий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особенности и принципы лечебного питания пациентов в медицинской организации в зависимости от возраста и заболевания;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порядка оказания паллиативной медицинской помощи, методов, приемов и средств интенсивности и контроля боли у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процесса и стадий умирания человека, клинических признаков, основных симптомов в терминальной стадии заболевания, особенности сестринского ухода;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признаков биологической смерти человека и процедур, </w:t>
            </w:r>
            <w:proofErr w:type="spellStart"/>
            <w:r w:rsidRPr="00E90FBF">
              <w:t>связанныхс</w:t>
            </w:r>
            <w:proofErr w:type="spellEnd"/>
            <w:r w:rsidRPr="00E90FBF">
              <w:t xml:space="preserve"> подготовкой тела умершего пациента к транспортировке;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психологии общения с пациентом, находящимся в терминальной стадии болезни, способы оказания психологической поддержки родственникам (законным представителям);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методов и способов обучения пациентов (их законных представителей), лиц, осуществляющих уход, навыкам </w:t>
            </w:r>
            <w:proofErr w:type="spellStart"/>
            <w:r w:rsidRPr="00E90FBF">
              <w:t>самоухода</w:t>
            </w:r>
            <w:proofErr w:type="spellEnd"/>
            <w:r w:rsidRPr="00E90FBF">
              <w:t xml:space="preserve"> и ухода;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физических и психологических особенностей пациентов разного возраста, инвалидов и лиц с ограниченными возможностями здоровья;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психологических, психопатологических, соматических, морально-этических проблем, возникающих у пациентов различного возраста, инвалидов и лиц с ограниченными возможностями здоровья;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побочных эффектов, видов реакций и осложнений лекарственной терапии, мер профилактики и оказания медицинской помощи в неотложной форме;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клинических признаков внезапных острых заболеваний, состояний, обострений хронических заболеваний, отравлений, травм без явных признаков угрозы жизни пациента;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показаний к оказанию медицинской помощи в неотложной форме;</w:t>
            </w:r>
          </w:p>
          <w:p w:rsidR="009F63DF" w:rsidRPr="00E90FBF" w:rsidRDefault="009F63DF" w:rsidP="00120420">
            <w:pPr>
              <w:jc w:val="both"/>
            </w:pPr>
            <w:r w:rsidRPr="00E90FBF">
              <w:t>правил оказания медицинской помощи в неотложной форме;</w:t>
            </w:r>
          </w:p>
          <w:p w:rsidR="009F63DF" w:rsidRPr="009F63DF" w:rsidRDefault="009F63DF" w:rsidP="00120420">
            <w:pPr>
              <w:jc w:val="both"/>
            </w:pPr>
            <w:r w:rsidRPr="00E90FBF">
              <w:t>порядка медицинской реабилитации.</w:t>
            </w:r>
          </w:p>
        </w:tc>
      </w:tr>
    </w:tbl>
    <w:p w:rsidR="00E46ECE" w:rsidRDefault="00E46ECE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>
      <w:pPr>
        <w:sectPr w:rsidR="009F63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63DF" w:rsidRPr="00E90FBF" w:rsidRDefault="009F63DF" w:rsidP="009F63DF">
      <w:pPr>
        <w:jc w:val="both"/>
        <w:rPr>
          <w:b/>
          <w:caps/>
        </w:rPr>
      </w:pPr>
      <w:r w:rsidRPr="00E90FBF">
        <w:rPr>
          <w:b/>
          <w:caps/>
        </w:rPr>
        <w:t>3. Содержание  учебной практики</w:t>
      </w:r>
    </w:p>
    <w:p w:rsidR="009F63DF" w:rsidRPr="00E90FBF" w:rsidRDefault="009F63DF" w:rsidP="009F63DF">
      <w:pPr>
        <w:jc w:val="both"/>
        <w:rPr>
          <w:b/>
          <w:caps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319"/>
        <w:gridCol w:w="2318"/>
        <w:gridCol w:w="1946"/>
        <w:gridCol w:w="8203"/>
      </w:tblGrid>
      <w:tr w:rsidR="009F63DF" w:rsidRPr="00E90FBF" w:rsidTr="009F63DF">
        <w:trPr>
          <w:trHeight w:val="953"/>
        </w:trPr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E90FBF">
              <w:rPr>
                <w:b/>
              </w:rPr>
              <w:t>Код профессиональных компетенций</w:t>
            </w:r>
          </w:p>
        </w:tc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120420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E90FBF">
              <w:rPr>
                <w:b/>
              </w:rPr>
              <w:t>Наименования  профессиональных  модулей</w:t>
            </w: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120420">
            <w:pPr>
              <w:pStyle w:val="21"/>
              <w:widowControl w:val="0"/>
              <w:ind w:left="0" w:firstLine="0"/>
              <w:jc w:val="both"/>
              <w:rPr>
                <w:b/>
                <w:iCs/>
              </w:rPr>
            </w:pPr>
            <w:r w:rsidRPr="00E90FBF">
              <w:rPr>
                <w:b/>
                <w:iCs/>
              </w:rPr>
              <w:t xml:space="preserve">Кол-во часов на </w:t>
            </w:r>
            <w:proofErr w:type="spellStart"/>
            <w:r w:rsidRPr="00E90FBF">
              <w:rPr>
                <w:b/>
                <w:iCs/>
              </w:rPr>
              <w:t>учеб</w:t>
            </w:r>
            <w:proofErr w:type="gramStart"/>
            <w:r w:rsidRPr="00E90FBF">
              <w:rPr>
                <w:b/>
                <w:iCs/>
              </w:rPr>
              <w:t>.п</w:t>
            </w:r>
            <w:proofErr w:type="gramEnd"/>
            <w:r w:rsidRPr="00E90FBF">
              <w:rPr>
                <w:b/>
                <w:iCs/>
              </w:rPr>
              <w:t>рактику</w:t>
            </w:r>
            <w:proofErr w:type="spellEnd"/>
            <w:r w:rsidRPr="00E90FBF">
              <w:rPr>
                <w:b/>
                <w:iCs/>
              </w:rPr>
              <w:t xml:space="preserve"> по ПМ, по соотв. МДК</w:t>
            </w:r>
          </w:p>
        </w:tc>
        <w:tc>
          <w:tcPr>
            <w:tcW w:w="2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120420">
            <w:pPr>
              <w:pStyle w:val="21"/>
              <w:widowControl w:val="0"/>
              <w:ind w:left="0" w:firstLine="0"/>
              <w:jc w:val="both"/>
              <w:rPr>
                <w:b/>
                <w:iCs/>
              </w:rPr>
            </w:pPr>
            <w:r w:rsidRPr="00E90FBF">
              <w:rPr>
                <w:b/>
                <w:iCs/>
              </w:rPr>
              <w:t>Виды работ</w:t>
            </w:r>
          </w:p>
        </w:tc>
      </w:tr>
      <w:tr w:rsidR="009F63DF" w:rsidRPr="00E90FBF" w:rsidTr="009F63DF">
        <w:trPr>
          <w:trHeight w:val="390"/>
        </w:trPr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jc w:val="both"/>
              <w:rPr>
                <w:b/>
              </w:rPr>
            </w:pPr>
            <w:r w:rsidRPr="00E90FBF">
              <w:rPr>
                <w:b/>
              </w:rPr>
              <w:t>1</w:t>
            </w:r>
          </w:p>
        </w:tc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jc w:val="both"/>
              <w:rPr>
                <w:b/>
              </w:rPr>
            </w:pPr>
            <w:r w:rsidRPr="00E90FBF">
              <w:rPr>
                <w:b/>
              </w:rPr>
              <w:t>2</w:t>
            </w: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E90FBF">
              <w:rPr>
                <w:b/>
              </w:rPr>
              <w:t>3</w:t>
            </w:r>
          </w:p>
        </w:tc>
        <w:tc>
          <w:tcPr>
            <w:tcW w:w="2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E90FBF">
              <w:rPr>
                <w:b/>
              </w:rPr>
              <w:t>6</w:t>
            </w:r>
          </w:p>
        </w:tc>
      </w:tr>
      <w:tr w:rsidR="009F63DF" w:rsidRPr="00E90FBF" w:rsidTr="009F63DF">
        <w:trPr>
          <w:trHeight w:val="4460"/>
        </w:trPr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ПК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4.1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4.2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4.3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4.4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4.5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>4.6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</w:p>
        </w:tc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ind w:left="183"/>
              <w:jc w:val="both"/>
              <w:rPr>
                <w:b/>
              </w:rPr>
            </w:pPr>
            <w:r w:rsidRPr="00E90FBF">
              <w:rPr>
                <w:b/>
              </w:rPr>
              <w:t xml:space="preserve">ПМ.04 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both"/>
              <w:rPr>
                <w:b/>
              </w:rPr>
            </w:pPr>
            <w:r w:rsidRPr="00E90FBF">
              <w:rPr>
                <w:b/>
              </w:rPr>
              <w:t>МДК</w:t>
            </w:r>
            <w:r w:rsidRPr="00E90FBF">
              <w:rPr>
                <w:rFonts w:eastAsia="Calibri"/>
                <w:b/>
                <w:bCs/>
              </w:rPr>
              <w:t xml:space="preserve"> 04.02</w:t>
            </w:r>
            <w:r>
              <w:rPr>
                <w:rFonts w:eastAsia="Calibri"/>
                <w:b/>
                <w:bCs/>
              </w:rPr>
              <w:t>.</w:t>
            </w:r>
            <w:r w:rsidRPr="00E90FBF">
              <w:rPr>
                <w:rFonts w:eastAsia="Calibri"/>
                <w:b/>
                <w:bCs/>
              </w:rPr>
              <w:t xml:space="preserve"> </w:t>
            </w:r>
          </w:p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both"/>
              <w:rPr>
                <w:b/>
              </w:rPr>
            </w:pPr>
            <w:r w:rsidRPr="00E90FBF">
              <w:rPr>
                <w:b/>
              </w:rPr>
              <w:t>Сестринский уход в терапии</w:t>
            </w: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9F63DF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proofErr w:type="gramStart"/>
            <w:r w:rsidRPr="00E90FBF">
              <w:rPr>
                <w:b/>
              </w:rPr>
              <w:t>ч</w:t>
            </w:r>
            <w:proofErr w:type="gramEnd"/>
            <w:r w:rsidRPr="00E90FBF">
              <w:rPr>
                <w:b/>
              </w:rPr>
              <w:t>.</w:t>
            </w:r>
          </w:p>
        </w:tc>
        <w:tc>
          <w:tcPr>
            <w:tcW w:w="2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1.Участие в проведении сбора информации и объективного осмотра пациентов терапевтического профиля</w:t>
            </w:r>
            <w:r>
              <w:t xml:space="preserve"> </w:t>
            </w:r>
            <w:r w:rsidRPr="00E90FBF">
              <w:t>(опрос, осмотр пациентов, проведение термометрии, антропометрии, измерение ЧДД, ЧСС и т. д.)</w:t>
            </w:r>
          </w:p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2. Выполнение медицинских манипуляций при оказании медицинской помощи пациенту при различных заболеваниях терапевтического профиля.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3. Осуществление динамического наблюдения за состоянием и самочувствием пациента во время лечебных и (или) диагностических вмешательств. </w:t>
            </w:r>
          </w:p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4. Проведение подготовки пациента к лечебным и (или) диагностическим вмешательствам в соответствии с заболеванием по назначению врача.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5. </w:t>
            </w:r>
            <w:proofErr w:type="gramStart"/>
            <w:r w:rsidRPr="00E90FBF">
              <w:t>Оказание сестринской помощи пациентам при различных терапевтических заболеваниях</w:t>
            </w:r>
            <w:r>
              <w:t xml:space="preserve"> </w:t>
            </w:r>
            <w:r w:rsidRPr="00E90FBF">
              <w:t>(</w:t>
            </w:r>
            <w:r>
              <w:t>о</w:t>
            </w:r>
            <w:r w:rsidRPr="00E90FBF">
              <w:t xml:space="preserve">существление фармакотерапии по назначению врача, приобретение практических навыков по введению лекарственных препаратов (пути введения: </w:t>
            </w:r>
            <w:proofErr w:type="spellStart"/>
            <w:r w:rsidRPr="00E90FBF">
              <w:t>энтеральные</w:t>
            </w:r>
            <w:proofErr w:type="spellEnd"/>
            <w:r w:rsidRPr="00E90FBF">
              <w:t>, парентеральные).</w:t>
            </w:r>
            <w:proofErr w:type="gramEnd"/>
          </w:p>
          <w:p w:rsidR="009F63DF" w:rsidRPr="00E90FBF" w:rsidRDefault="009F63DF" w:rsidP="00120420">
            <w:pPr>
              <w:jc w:val="both"/>
            </w:pPr>
            <w:r w:rsidRPr="00E90FBF">
              <w:t xml:space="preserve">6. Оказание доврачебной помощи при неотложных состояниях в терапевтической практике. </w:t>
            </w:r>
          </w:p>
          <w:p w:rsidR="009F63DF" w:rsidRPr="00E90FBF" w:rsidRDefault="009F63DF" w:rsidP="00120420">
            <w:pPr>
              <w:jc w:val="both"/>
            </w:pPr>
            <w:r w:rsidRPr="00E90FBF">
              <w:t>7.</w:t>
            </w:r>
            <w:r>
              <w:t xml:space="preserve"> </w:t>
            </w:r>
            <w:r w:rsidRPr="00E90FBF">
              <w:t>Обучение пациента и его окружения элементам наблюдения и ухода/</w:t>
            </w:r>
            <w:proofErr w:type="spellStart"/>
            <w:r w:rsidRPr="00E90FBF">
              <w:t>самоухода</w:t>
            </w:r>
            <w:proofErr w:type="spellEnd"/>
            <w:r w:rsidRPr="00E90FBF">
              <w:t>.</w:t>
            </w:r>
          </w:p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8</w:t>
            </w:r>
            <w:r>
              <w:t>.</w:t>
            </w:r>
            <w:r w:rsidRPr="00E90FBF">
              <w:t xml:space="preserve"> Осуществление раздачи и применения лекарственных препаратов пациенту по назначению лечащего врача, разъяснение правил приема лекарственных препаратов, пределов назначенного лечащим врачом режима двигательной активности. Разъяснение назначенной диетотерапии.</w:t>
            </w:r>
          </w:p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9.</w:t>
            </w:r>
            <w:r>
              <w:t xml:space="preserve"> </w:t>
            </w:r>
            <w:r w:rsidRPr="00E90FBF">
              <w:t>Проведение забора биологического материала пациента для лабораторных исследований в соответствии с заболеванием по назначению лечащего врача. Выписывание направлений в лабораторию на исследование биологического материала пациента.</w:t>
            </w:r>
          </w:p>
          <w:p w:rsidR="009F63DF" w:rsidRPr="00E90FBF" w:rsidRDefault="009F63DF" w:rsidP="00120420">
            <w:pPr>
              <w:spacing w:line="276" w:lineRule="auto"/>
              <w:jc w:val="both"/>
            </w:pPr>
            <w:r w:rsidRPr="00E90FBF">
              <w:t>10.</w:t>
            </w:r>
            <w:r>
              <w:t xml:space="preserve"> </w:t>
            </w:r>
            <w:r w:rsidRPr="00E90FBF">
              <w:t>Обеспечение хранения, ведение учета и применение лекарственных препаратов, медицинских изделий и лечебного питания, в том числе наркотических, психотропных веществ и сильнодействующих лекарственных препаратов.</w:t>
            </w:r>
          </w:p>
          <w:p w:rsidR="009F63DF" w:rsidRPr="00E90FBF" w:rsidRDefault="009F63DF" w:rsidP="00120420">
            <w:pPr>
              <w:jc w:val="both"/>
            </w:pPr>
            <w:r w:rsidRPr="00E90FBF">
              <w:t>11.</w:t>
            </w:r>
            <w:r>
              <w:t xml:space="preserve"> </w:t>
            </w:r>
            <w:r w:rsidRPr="00E90FBF">
              <w:t>Оценка осложнений, возникающих при применении лекарственных средств и оказание пациенту необходимой помощи.</w:t>
            </w:r>
          </w:p>
          <w:p w:rsidR="009F63DF" w:rsidRPr="00E90FBF" w:rsidRDefault="009F63DF" w:rsidP="00120420">
            <w:pPr>
              <w:jc w:val="both"/>
            </w:pPr>
            <w:r w:rsidRPr="00E90FBF">
              <w:t>12.</w:t>
            </w:r>
            <w:r>
              <w:t xml:space="preserve"> </w:t>
            </w:r>
            <w:r w:rsidRPr="00E90FBF">
              <w:t>Обеспечение инфекционной безопасности пациента и медсестры</w:t>
            </w:r>
            <w:proofErr w:type="gramStart"/>
            <w:r w:rsidRPr="00E90FBF">
              <w:t>.</w:t>
            </w:r>
            <w:proofErr w:type="gramEnd"/>
            <w:r w:rsidRPr="00E90FBF">
              <w:t xml:space="preserve"> </w:t>
            </w:r>
            <w:r>
              <w:t>(</w:t>
            </w:r>
            <w:proofErr w:type="gramStart"/>
            <w:r w:rsidRPr="00E90FBF">
              <w:t>о</w:t>
            </w:r>
            <w:proofErr w:type="gramEnd"/>
            <w:r w:rsidRPr="00E90FBF">
              <w:t>бработка рук, пользование защитной одеждой и т. д.)</w:t>
            </w:r>
          </w:p>
          <w:p w:rsidR="009F63DF" w:rsidRPr="00E90FBF" w:rsidRDefault="009F63DF" w:rsidP="00120420">
            <w:pPr>
              <w:jc w:val="both"/>
            </w:pPr>
            <w:r w:rsidRPr="00E90FBF">
              <w:t>13.</w:t>
            </w:r>
            <w:r>
              <w:t xml:space="preserve"> </w:t>
            </w:r>
            <w:r w:rsidRPr="00E90FBF">
              <w:t>Проведение текущей  и заключительной дезинфекции процедурных кабинетов, оборудования, средств медицинского назначения.</w:t>
            </w:r>
          </w:p>
          <w:p w:rsidR="009F63DF" w:rsidRPr="00E90FBF" w:rsidRDefault="009F63DF" w:rsidP="00120420">
            <w:pPr>
              <w:jc w:val="both"/>
            </w:pPr>
            <w:r w:rsidRPr="00E90FBF">
              <w:t>14.</w:t>
            </w:r>
            <w:r>
              <w:t xml:space="preserve"> </w:t>
            </w:r>
            <w:r w:rsidRPr="00E90FBF">
              <w:t>Ведение сестринской документации (На посту, в процедурном кабинете, в приёмном отделении и других подразделениях терапевтического профиля).</w:t>
            </w:r>
          </w:p>
          <w:p w:rsidR="009F63DF" w:rsidRPr="00E90FBF" w:rsidRDefault="009F63DF" w:rsidP="00120420">
            <w:pPr>
              <w:jc w:val="both"/>
            </w:pPr>
          </w:p>
        </w:tc>
      </w:tr>
      <w:tr w:rsidR="009F63DF" w:rsidRPr="00E90FBF" w:rsidTr="009F63DF">
        <w:trPr>
          <w:trHeight w:val="529"/>
        </w:trPr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F63DF" w:rsidRPr="00E90FBF" w:rsidRDefault="009F63DF" w:rsidP="0012042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both"/>
              <w:rPr>
                <w:b/>
              </w:rPr>
            </w:pPr>
          </w:p>
        </w:tc>
        <w:tc>
          <w:tcPr>
            <w:tcW w:w="7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120420">
            <w:pPr>
              <w:jc w:val="both"/>
              <w:rPr>
                <w:b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F63DF" w:rsidRPr="00E90FBF" w:rsidRDefault="009F63DF" w:rsidP="00120420">
            <w:pPr>
              <w:jc w:val="both"/>
              <w:rPr>
                <w:b/>
              </w:rPr>
            </w:pPr>
          </w:p>
        </w:tc>
        <w:tc>
          <w:tcPr>
            <w:tcW w:w="2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12042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E90FBF">
              <w:rPr>
                <w:b/>
              </w:rPr>
              <w:t>Промежуточная аттестация в форме зачета</w:t>
            </w:r>
          </w:p>
        </w:tc>
      </w:tr>
      <w:tr w:rsidR="009F63DF" w:rsidRPr="00E90FBF" w:rsidTr="009F63DF">
        <w:trPr>
          <w:trHeight w:val="529"/>
        </w:trPr>
        <w:tc>
          <w:tcPr>
            <w:tcW w:w="222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63DF" w:rsidRPr="00E90FBF" w:rsidRDefault="009F63DF" w:rsidP="009F63D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both"/>
              <w:rPr>
                <w:b/>
              </w:rPr>
            </w:pPr>
            <w:r w:rsidRPr="00E90FBF">
              <w:rPr>
                <w:b/>
              </w:rPr>
              <w:t>ВСЕГО часов</w:t>
            </w:r>
            <w:r>
              <w:rPr>
                <w:b/>
              </w:rPr>
              <w:t xml:space="preserve">  -  </w:t>
            </w:r>
            <w:r w:rsidRPr="00E90FBF">
              <w:rPr>
                <w:b/>
              </w:rPr>
              <w:t>36</w:t>
            </w:r>
          </w:p>
        </w:tc>
        <w:tc>
          <w:tcPr>
            <w:tcW w:w="2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63DF" w:rsidRPr="00E90FBF" w:rsidRDefault="009F63DF" w:rsidP="0012042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/>
    <w:p w:rsidR="009F63DF" w:rsidRDefault="009F63DF">
      <w:pPr>
        <w:sectPr w:rsidR="009F63DF" w:rsidSect="009F63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F63DF" w:rsidRPr="00E90FBF" w:rsidRDefault="009F63DF" w:rsidP="009F63D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E90FBF">
        <w:rPr>
          <w:rFonts w:ascii="Times New Roman" w:hAnsi="Times New Roman" w:cs="Times New Roman"/>
          <w:caps/>
          <w:sz w:val="24"/>
          <w:szCs w:val="24"/>
        </w:rPr>
        <w:t>4. условия реализации программЫ учебной ПРАКТИКИ</w:t>
      </w:r>
    </w:p>
    <w:p w:rsidR="009F63DF" w:rsidRPr="00E90FBF" w:rsidRDefault="009F63DF" w:rsidP="009F63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90FBF">
        <w:rPr>
          <w:rFonts w:ascii="Times New Roman" w:hAnsi="Times New Roman" w:cs="Times New Roman"/>
          <w:sz w:val="24"/>
          <w:szCs w:val="24"/>
        </w:rPr>
        <w:t>4.1. Требования к условиям проведения учебной практики.</w:t>
      </w:r>
    </w:p>
    <w:p w:rsidR="009F63DF" w:rsidRPr="00E90FBF" w:rsidRDefault="009F63DF" w:rsidP="009F63DF">
      <w:pPr>
        <w:ind w:firstLine="540"/>
        <w:jc w:val="both"/>
      </w:pPr>
      <w:r w:rsidRPr="00E90FBF">
        <w:t>Реализация программы предполагает проведение учебной практики на базе медицинских организаций (стационаров)  на основе прямых договоров, заключаемых между образовательным учреждением и каждой медицинской организацией, куда направляются обучающиеся.</w:t>
      </w: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</w:pPr>
    </w:p>
    <w:p w:rsidR="009F63DF" w:rsidRPr="00E90FBF" w:rsidRDefault="009F63DF" w:rsidP="009F63DF">
      <w:pPr>
        <w:jc w:val="both"/>
        <w:rPr>
          <w:b/>
        </w:rPr>
      </w:pPr>
      <w:r w:rsidRPr="00E90FBF">
        <w:rPr>
          <w:b/>
        </w:rPr>
        <w:t xml:space="preserve">       4.2. Общие требования к организации образовательного  процесса.</w:t>
      </w:r>
    </w:p>
    <w:p w:rsidR="009F63DF" w:rsidRPr="00E90FBF" w:rsidRDefault="009F63DF" w:rsidP="009F63DF">
      <w:pPr>
        <w:jc w:val="both"/>
        <w:rPr>
          <w:b/>
        </w:rPr>
      </w:pPr>
    </w:p>
    <w:p w:rsidR="009F63DF" w:rsidRPr="00E90FBF" w:rsidRDefault="009F63DF" w:rsidP="009F63DF">
      <w:pPr>
        <w:spacing w:line="360" w:lineRule="auto"/>
        <w:jc w:val="both"/>
      </w:pPr>
      <w:r w:rsidRPr="00E90FBF">
        <w:t xml:space="preserve">     Учебная практика проводится</w:t>
      </w:r>
      <w:r w:rsidRPr="00E90FBF">
        <w:rPr>
          <w:caps/>
        </w:rPr>
        <w:t xml:space="preserve"> </w:t>
      </w:r>
      <w:r w:rsidRPr="00E90FBF">
        <w:t>концентрировано</w:t>
      </w:r>
      <w:r w:rsidRPr="00E90FBF">
        <w:rPr>
          <w:i/>
          <w:caps/>
        </w:rPr>
        <w:t xml:space="preserve"> </w:t>
      </w:r>
      <w:r w:rsidRPr="00E90FBF">
        <w:t>в рамках «ПМ 04. Оказание медицинской помощи, осуществление сестринского ухода и наблюдения за пациентами при заболеваниях и состояниях» МДК 04.02</w:t>
      </w:r>
      <w:r>
        <w:t>.</w:t>
      </w:r>
      <w:r w:rsidRPr="00E90FBF">
        <w:t xml:space="preserve"> Сестринский уход и реабилитация пациентов терапевтического профиля разных возрастных групп</w:t>
      </w:r>
      <w:r w:rsidRPr="00E90FBF">
        <w:rPr>
          <w:b/>
        </w:rPr>
        <w:t xml:space="preserve"> </w:t>
      </w:r>
      <w:r w:rsidRPr="00E90FBF">
        <w:t>«</w:t>
      </w:r>
      <w:r w:rsidRPr="00E90FBF">
        <w:rPr>
          <w:u w:val="single"/>
        </w:rPr>
        <w:t>Сестринский уход в терапии</w:t>
      </w:r>
      <w:r w:rsidRPr="00E90FBF">
        <w:t>»</w:t>
      </w:r>
      <w:r>
        <w:t>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proofErr w:type="gramStart"/>
      <w:r w:rsidRPr="00E90FBF">
        <w:t>Учебная практика проводится в форме практической деятельности обучающихся в соответствии с рабочей программой учебной практики под руководством и контролем общего и непосредственного руководителей учебной практики от организаций, осуществляющих медицинскую деятельность (из числа заместителей главных врачей, главных медицинских сестер, заведующих отделениями, старших медицинских сестер), и методического руководителя - преподавателя профессионального цикла «Сестринское дело» БПОУ</w:t>
      </w:r>
      <w:r>
        <w:t xml:space="preserve"> </w:t>
      </w:r>
      <w:r w:rsidRPr="00E90FBF">
        <w:t>ВО</w:t>
      </w:r>
      <w:r>
        <w:t xml:space="preserve"> </w:t>
      </w:r>
      <w:r w:rsidRPr="00E90FBF">
        <w:t>«ВБМК».</w:t>
      </w:r>
      <w:proofErr w:type="gramEnd"/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 xml:space="preserve">Перед учебной практикой  студентов знакомят с основными требованиями, программой и графиком учебной практики, необходимой документацией. 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 xml:space="preserve">Время прохождения учебной практики определяется графиком учебного процесса и расписанием занятий.  Продолжительность рабочего дня обучающихся при прохождении учебной практики не более 36 академических часов в неделю, 6 академических часов в день. 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Во время учебной практики в медицинской организации студенты получают представление об организации работы учреждения, знакомятся с работой отделений,  организацией труда среднего медицинского персонала, а так же приобретают начальные навыки опыта практической работы по оказанию медицинской помощи, осуществлению сестринского ухода  наблюдения за пациентами при заболеваниях и состояниях.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proofErr w:type="gramStart"/>
      <w:r w:rsidRPr="00E90FBF">
        <w:t>В период прохождения учебной практики на обучающихся распространяются правила внутреннего трудового распорядка, охраны труда,</w:t>
      </w:r>
      <w:r w:rsidRPr="00E90FBF">
        <w:rPr>
          <w:rFonts w:eastAsia="Calibri"/>
          <w:lang w:eastAsia="en-US"/>
        </w:rPr>
        <w:t xml:space="preserve"> производственной санитарии и противопожарной безопасности</w:t>
      </w:r>
      <w:r w:rsidRPr="00E90FBF">
        <w:t>, действующие в соответствующих организациях, осуществляющих медицинскую деятельность.</w:t>
      </w:r>
      <w:proofErr w:type="gramEnd"/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rPr>
          <w:b/>
        </w:rPr>
        <w:t>4.3. Требования к условиям допуска обучающегося к учебной практике</w:t>
      </w:r>
    </w:p>
    <w:p w:rsidR="009F63DF" w:rsidRPr="00E90FBF" w:rsidRDefault="009F63DF" w:rsidP="009F63DF">
      <w:pPr>
        <w:spacing w:line="360" w:lineRule="auto"/>
        <w:ind w:firstLine="709"/>
        <w:jc w:val="both"/>
      </w:pPr>
      <w:r w:rsidRPr="00E90FBF">
        <w:t>К учебной практике допускаются обучающиеся, освоившие программу профессионального модуля «ПМ 04. Оказание медицинской помощи, осуществление сестринского ухода и наблюдения за пациентами при заболеваниях и состояниях» МДК 04.02 Сестринский уход и реабилитация пациентов терапевтического профиля разных возрастных групп.</w:t>
      </w:r>
    </w:p>
    <w:p w:rsidR="009F63DF" w:rsidRPr="00E90FBF" w:rsidRDefault="009F63DF" w:rsidP="009F63DF">
      <w:pPr>
        <w:spacing w:line="360" w:lineRule="auto"/>
        <w:ind w:firstLine="709"/>
        <w:jc w:val="both"/>
      </w:pPr>
      <w:r w:rsidRPr="00E90FBF">
        <w:t xml:space="preserve">К учебной практике допускаются обучающиеся, успешно прошедшие </w:t>
      </w:r>
      <w:proofErr w:type="gramStart"/>
      <w:r w:rsidRPr="00E90FBF">
        <w:t>предварительный</w:t>
      </w:r>
      <w:proofErr w:type="gramEnd"/>
      <w:r w:rsidRPr="00E90FBF">
        <w:t xml:space="preserve"> и периодические медицинские осмотры в порядке, утвержденном действующим законодательством.</w:t>
      </w:r>
    </w:p>
    <w:p w:rsidR="009F63DF" w:rsidRPr="00E90FBF" w:rsidRDefault="009F63DF" w:rsidP="009F63DF">
      <w:pPr>
        <w:spacing w:line="360" w:lineRule="auto"/>
        <w:ind w:firstLine="680"/>
        <w:jc w:val="both"/>
        <w:rPr>
          <w:b/>
        </w:rPr>
      </w:pPr>
      <w:r w:rsidRPr="00E90FBF">
        <w:rPr>
          <w:b/>
        </w:rPr>
        <w:t>4.4.</w:t>
      </w:r>
      <w:r>
        <w:rPr>
          <w:b/>
        </w:rPr>
        <w:t xml:space="preserve"> </w:t>
      </w:r>
      <w:r w:rsidRPr="00E90FBF">
        <w:rPr>
          <w:b/>
        </w:rPr>
        <w:t>Требования к минимальному материально-техническому обеспечению учебной практики</w:t>
      </w:r>
    </w:p>
    <w:p w:rsidR="009F63DF" w:rsidRPr="00E90FBF" w:rsidRDefault="009F63DF" w:rsidP="009F6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E90FBF">
        <w:rPr>
          <w:rFonts w:eastAsia="Calibri"/>
          <w:lang w:eastAsia="en-US"/>
        </w:rPr>
        <w:t>Учебная практика проводится на базах медицинских организаций различного профиля, утверждённых в качестве баз учебной практики, в которых оснащение, объём работы и квалификация специалистов позволяет обеспечить рабочее место для самостоятельной работы и полное выполнение программы практики.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Учебная практика проводится в различных структурных подразделениях медицинских организаций, использующих современные медицинские и информационные технологии, оснащенных современным оборудованием, а так же необходимыми нормативными документами.</w:t>
      </w:r>
    </w:p>
    <w:p w:rsidR="009F63DF" w:rsidRPr="00E90FBF" w:rsidRDefault="009F63DF" w:rsidP="009F63DF">
      <w:pPr>
        <w:spacing w:line="360" w:lineRule="auto"/>
        <w:ind w:firstLine="680"/>
        <w:jc w:val="both"/>
        <w:rPr>
          <w:b/>
        </w:rPr>
      </w:pPr>
      <w:r w:rsidRPr="00E90FBF">
        <w:rPr>
          <w:b/>
        </w:rPr>
        <w:t>4.5. Требования к организации оценки результатов учебной практики</w:t>
      </w:r>
    </w:p>
    <w:p w:rsidR="009F63DF" w:rsidRPr="00E90FBF" w:rsidRDefault="009F63DF" w:rsidP="009F6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E90FBF">
        <w:t>На руководителей учебной практики</w:t>
      </w:r>
      <w:r w:rsidRPr="00E90FBF">
        <w:rPr>
          <w:rFonts w:eastAsia="Calibri"/>
          <w:lang w:eastAsia="en-US"/>
        </w:rPr>
        <w:t xml:space="preserve"> возлагается обязанность по формированию и контролю у обучающихся начальных профессиональных и общих компетенций в соответствии с программой учебной практики. Работа студентов регулярно оценивается методическим и непосредственным руководителями практики. Это обеспечивает проведение текущего контроля и управление освоением студентами необходимых компетенций. Для контроля и оценки </w:t>
      </w:r>
      <w:proofErr w:type="gramStart"/>
      <w:r w:rsidRPr="00E90FBF">
        <w:rPr>
          <w:rFonts w:eastAsia="Calibri"/>
          <w:lang w:eastAsia="en-US"/>
        </w:rPr>
        <w:t>уровня</w:t>
      </w:r>
      <w:proofErr w:type="gramEnd"/>
      <w:r w:rsidRPr="00E90FBF">
        <w:rPr>
          <w:rFonts w:eastAsia="Calibri"/>
          <w:lang w:eastAsia="en-US"/>
        </w:rPr>
        <w:t xml:space="preserve"> общих и </w:t>
      </w:r>
      <w:proofErr w:type="spellStart"/>
      <w:r w:rsidRPr="00E90FBF">
        <w:rPr>
          <w:rFonts w:eastAsia="Calibri"/>
          <w:lang w:eastAsia="en-US"/>
        </w:rPr>
        <w:t>сформированности</w:t>
      </w:r>
      <w:proofErr w:type="spellEnd"/>
      <w:r w:rsidRPr="00E90FBF">
        <w:rPr>
          <w:rFonts w:eastAsia="Calibri"/>
          <w:lang w:eastAsia="en-US"/>
        </w:rPr>
        <w:t xml:space="preserve"> начальных профессиональных компетенций у обучающихся применяются такие формы и методы контроля, как наблюдение за работой во время практики, анализ результатов наблюдения, оценка </w:t>
      </w:r>
      <w:proofErr w:type="spellStart"/>
      <w:r w:rsidRPr="00E90FBF">
        <w:rPr>
          <w:rFonts w:eastAsia="Calibri"/>
          <w:lang w:eastAsia="en-US"/>
        </w:rPr>
        <w:t>сформированности</w:t>
      </w:r>
      <w:proofErr w:type="spellEnd"/>
      <w:r w:rsidRPr="00E90FBF">
        <w:rPr>
          <w:rFonts w:eastAsia="Calibri"/>
          <w:lang w:eastAsia="en-US"/>
        </w:rPr>
        <w:t xml:space="preserve"> компетенций, оценка теоретических знаний и решения профессиональных задач, оценка техники выполнения видов работ и др. Результаты оценки непосредственного руководителя от медицинской организации заносятся в дневник студента ежедневно и заверяются его подписью. </w:t>
      </w:r>
    </w:p>
    <w:p w:rsidR="009F63DF" w:rsidRPr="00E90FBF" w:rsidRDefault="009F63DF" w:rsidP="009F63DF">
      <w:pPr>
        <w:pStyle w:val="Default"/>
        <w:spacing w:line="360" w:lineRule="auto"/>
        <w:ind w:firstLine="709"/>
        <w:jc w:val="both"/>
        <w:rPr>
          <w:color w:val="auto"/>
        </w:rPr>
      </w:pPr>
      <w:r w:rsidRPr="00E90FBF">
        <w:rPr>
          <w:color w:val="auto"/>
        </w:rPr>
        <w:t>Аттестация учебной практики проводится в форме зачета в последний день учебной практики с участием общего и/или непосредственного руководителя.</w:t>
      </w:r>
    </w:p>
    <w:p w:rsidR="009F63DF" w:rsidRPr="00E90FBF" w:rsidRDefault="009F63DF" w:rsidP="009F63DF">
      <w:pPr>
        <w:spacing w:line="360" w:lineRule="auto"/>
        <w:ind w:firstLine="709"/>
        <w:jc w:val="both"/>
      </w:pPr>
      <w:r w:rsidRPr="00E90FBF">
        <w:t>К аттестации допускаются обучающиеся, выполнившие в полном объеме программу учебной практики и представившие полный пакет отчетных документов: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- характеристика, подписанная методическим, непосредственным и общим руководителем учебной практики и заверенная печатью медицинской организации;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-</w:t>
      </w:r>
      <w:r>
        <w:t xml:space="preserve"> </w:t>
      </w:r>
      <w:r w:rsidRPr="00E90FBF">
        <w:t>отчет по учебной практике с фактическим количеством выполненных основных видов работ;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- дневник учебной практики с подведением ежедневного итога согласно перечню обязательных видов работ, заверенный подписями руководителей практики и печатью медицинской организации.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В качестве приложения к дневнику практики обучающийся оформляет графические, аудио-, фото-, виде</w:t>
      </w:r>
      <w:proofErr w:type="gramStart"/>
      <w:r w:rsidRPr="00E90FBF">
        <w:t>о-</w:t>
      </w:r>
      <w:proofErr w:type="gramEnd"/>
      <w:r w:rsidRPr="00E90FBF">
        <w:t xml:space="preserve">, материалы, подтверждающие практический опыт, полученный на практике. 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В процессе аттестации проводится экспертиза формирования практических  и профессиональных умений и приобретения первоначального практического опыта работы в части освоения основного вида деятельности: Оказание медицинской помощи, осуществление сестринского ухода и наблюдения за пациентами при заболеваниях и состояниях ПМ 04. МДК 04.02. « Сестринский уход и реабилитация пациентов терапевтического профиля разных возрастных групп».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 xml:space="preserve">Итоговая оценка учебной практики «зачтено» определяется в процессе аттестации с учетом результатов экспертизы: </w:t>
      </w:r>
    </w:p>
    <w:p w:rsidR="009F63DF" w:rsidRPr="00E90FBF" w:rsidRDefault="009F63DF" w:rsidP="009F63DF">
      <w:pPr>
        <w:pStyle w:val="Default"/>
        <w:spacing w:line="360" w:lineRule="auto"/>
        <w:jc w:val="both"/>
        <w:rPr>
          <w:color w:val="auto"/>
        </w:rPr>
      </w:pPr>
      <w:r w:rsidRPr="00E90FBF">
        <w:rPr>
          <w:color w:val="auto"/>
        </w:rPr>
        <w:t xml:space="preserve">- формирования начальных профессиональных компетенций; </w:t>
      </w:r>
    </w:p>
    <w:p w:rsidR="009F63DF" w:rsidRPr="00E90FBF" w:rsidRDefault="009F63DF" w:rsidP="009F63DF">
      <w:pPr>
        <w:pStyle w:val="Default"/>
        <w:spacing w:line="360" w:lineRule="auto"/>
        <w:jc w:val="both"/>
        <w:rPr>
          <w:color w:val="auto"/>
        </w:rPr>
      </w:pPr>
      <w:r w:rsidRPr="00E90FBF">
        <w:rPr>
          <w:color w:val="auto"/>
        </w:rPr>
        <w:t xml:space="preserve">- формирования общих компетенций; </w:t>
      </w:r>
    </w:p>
    <w:p w:rsidR="009F63DF" w:rsidRPr="00E90FBF" w:rsidRDefault="009F63DF" w:rsidP="009F63DF">
      <w:pPr>
        <w:pStyle w:val="Default"/>
        <w:spacing w:line="360" w:lineRule="auto"/>
        <w:jc w:val="both"/>
        <w:rPr>
          <w:color w:val="auto"/>
        </w:rPr>
      </w:pPr>
      <w:r w:rsidRPr="00E90FBF">
        <w:rPr>
          <w:color w:val="auto"/>
        </w:rPr>
        <w:t xml:space="preserve">- ведения отчетной документации; </w:t>
      </w:r>
    </w:p>
    <w:p w:rsidR="009F63DF" w:rsidRPr="00E90FBF" w:rsidRDefault="009F63DF" w:rsidP="009F63DF">
      <w:pPr>
        <w:pStyle w:val="Default"/>
        <w:spacing w:line="360" w:lineRule="auto"/>
        <w:jc w:val="both"/>
        <w:rPr>
          <w:color w:val="auto"/>
        </w:rPr>
      </w:pPr>
      <w:r w:rsidRPr="00E90FBF">
        <w:rPr>
          <w:color w:val="auto"/>
        </w:rPr>
        <w:t>- характеристики с учебной практики.</w:t>
      </w:r>
    </w:p>
    <w:p w:rsidR="009F63DF" w:rsidRPr="00E90FBF" w:rsidRDefault="009F63DF" w:rsidP="009F63DF">
      <w:pPr>
        <w:spacing w:line="360" w:lineRule="auto"/>
        <w:ind w:firstLine="680"/>
        <w:jc w:val="both"/>
      </w:pPr>
      <w:r w:rsidRPr="00E90FBF">
        <w:t>Итоговая оценка учебной практики выставляется в зачетную книжку, журнал и заносится в аттестационную ведомость.</w:t>
      </w:r>
    </w:p>
    <w:p w:rsidR="009F63DF" w:rsidRPr="00E90FBF" w:rsidRDefault="009F63DF" w:rsidP="009F63DF">
      <w:pPr>
        <w:numPr>
          <w:ilvl w:val="1"/>
          <w:numId w:val="2"/>
        </w:numPr>
        <w:spacing w:line="360" w:lineRule="auto"/>
        <w:jc w:val="both"/>
        <w:rPr>
          <w:b/>
        </w:rPr>
      </w:pPr>
      <w:bookmarkStart w:id="1" w:name="_Toc526622736"/>
      <w:r w:rsidRPr="00E90FBF">
        <w:rPr>
          <w:b/>
        </w:rPr>
        <w:t>5. Контроль и оценка результата освоения учебной практики</w:t>
      </w:r>
    </w:p>
    <w:p w:rsidR="009F63DF" w:rsidRPr="00E90FBF" w:rsidRDefault="009F63DF" w:rsidP="009F63DF">
      <w:pPr>
        <w:numPr>
          <w:ilvl w:val="1"/>
          <w:numId w:val="2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</w:rPr>
      </w:pPr>
      <w:r w:rsidRPr="00E90FBF">
        <w:t>Результатом освоения программы учебной практики является формирование у обучающихся начальных практических и профессиональных умений, приобретение первоначального практического опыта при овладении основным видом деятельности «Оказание медицинской помощи, осуществление сестринского ухода и наблюдения за пациентами при заболеваниях и состояниях» ПМ 04. МДК 04.02 Сестринский уход и реабилитация пациентов терапевтического профиля разных возрастных групп, в том числе формирование начальных профессиональных (ПК) и общих (</w:t>
      </w:r>
      <w:proofErr w:type="gramStart"/>
      <w:r w:rsidRPr="00E90FBF">
        <w:t>ОК</w:t>
      </w:r>
      <w:proofErr w:type="gramEnd"/>
      <w:r w:rsidRPr="00E90FBF">
        <w:t>) компетенций.</w:t>
      </w:r>
    </w:p>
    <w:p w:rsidR="009F63DF" w:rsidRPr="00E90FBF" w:rsidRDefault="009F63DF" w:rsidP="009F63DF">
      <w:pPr>
        <w:numPr>
          <w:ilvl w:val="1"/>
          <w:numId w:val="2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</w:rPr>
      </w:pPr>
      <w:r w:rsidRPr="00E90FBF"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  <w:bookmarkEnd w:id="1"/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4677"/>
        <w:gridCol w:w="2835"/>
      </w:tblGrid>
      <w:tr w:rsidR="009F63DF" w:rsidRPr="00E90FBF" w:rsidTr="00120420">
        <w:trPr>
          <w:trHeight w:val="1098"/>
        </w:trPr>
        <w:tc>
          <w:tcPr>
            <w:tcW w:w="2978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Код и наименование профессиональных и общих компетенций</w:t>
            </w:r>
          </w:p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t>формируемых в рамках модуля</w:t>
            </w:r>
            <w:proofErr w:type="gramEnd"/>
          </w:p>
        </w:tc>
        <w:tc>
          <w:tcPr>
            <w:tcW w:w="4677" w:type="dxa"/>
          </w:tcPr>
          <w:p w:rsidR="009F63DF" w:rsidRPr="00E90FBF" w:rsidRDefault="009F63DF" w:rsidP="00120420">
            <w:pPr>
              <w:suppressAutoHyphens/>
              <w:jc w:val="both"/>
            </w:pP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Критерии оценки</w:t>
            </w:r>
          </w:p>
        </w:tc>
        <w:tc>
          <w:tcPr>
            <w:tcW w:w="2835" w:type="dxa"/>
          </w:tcPr>
          <w:p w:rsidR="009F63DF" w:rsidRPr="00E90FBF" w:rsidRDefault="009F63DF" w:rsidP="00120420">
            <w:pPr>
              <w:suppressAutoHyphens/>
              <w:jc w:val="both"/>
            </w:pP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Методы оценки</w:t>
            </w:r>
          </w:p>
        </w:tc>
      </w:tr>
      <w:tr w:rsidR="009F63DF" w:rsidRPr="00E90FBF" w:rsidTr="00120420">
        <w:trPr>
          <w:trHeight w:val="315"/>
        </w:trPr>
        <w:tc>
          <w:tcPr>
            <w:tcW w:w="2978" w:type="dxa"/>
          </w:tcPr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rPr>
                <w:rStyle w:val="a3"/>
                <w:i w:val="0"/>
              </w:rPr>
              <w:t xml:space="preserve">ПК 4.1. 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rPr>
                <w:rStyle w:val="a3"/>
                <w:i w:val="0"/>
              </w:rPr>
              <w:t>Проводить оценку состояния пациента</w:t>
            </w:r>
          </w:p>
        </w:tc>
        <w:tc>
          <w:tcPr>
            <w:tcW w:w="4677" w:type="dxa"/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определение проблем пациента в соответствии с нарушенными потребностями и состоянием пациента;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- проведение объективного обследования пациента в соответствии с технологиями выполнения простых медицинских услуг</w:t>
            </w:r>
          </w:p>
        </w:tc>
        <w:tc>
          <w:tcPr>
            <w:tcW w:w="2835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 (аттестация учебной практики в форме зачета).</w:t>
            </w:r>
          </w:p>
        </w:tc>
      </w:tr>
      <w:tr w:rsidR="009F63DF" w:rsidRPr="00E90FBF" w:rsidTr="00120420">
        <w:trPr>
          <w:trHeight w:val="315"/>
        </w:trPr>
        <w:tc>
          <w:tcPr>
            <w:tcW w:w="2978" w:type="dxa"/>
          </w:tcPr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rPr>
                <w:rStyle w:val="a3"/>
                <w:i w:val="0"/>
              </w:rPr>
              <w:t xml:space="preserve">ПК 4.2. 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rPr>
                <w:rStyle w:val="a3"/>
                <w:i w:val="0"/>
              </w:rPr>
              <w:t>Выполнять медицинские манипуляции при оказании медицинской помощи пациенту</w:t>
            </w:r>
          </w:p>
        </w:tc>
        <w:tc>
          <w:tcPr>
            <w:tcW w:w="4677" w:type="dxa"/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выполнение сестринских манипуляций в лечебно-диагностическом процессе в соответствии с технологиями выполнения простых медицинских услуг;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- подготовка пациента к диагностическим исследованиям в соответствии с требованиями к методу исследования</w:t>
            </w:r>
          </w:p>
        </w:tc>
        <w:tc>
          <w:tcPr>
            <w:tcW w:w="2835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9F63DF" w:rsidRPr="00E90FBF" w:rsidTr="00120420">
        <w:trPr>
          <w:trHeight w:val="315"/>
        </w:trPr>
        <w:tc>
          <w:tcPr>
            <w:tcW w:w="2978" w:type="dxa"/>
          </w:tcPr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rPr>
                <w:rStyle w:val="a3"/>
                <w:i w:val="0"/>
              </w:rPr>
              <w:t xml:space="preserve">ПК 4.3. </w:t>
            </w:r>
          </w:p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rPr>
                <w:rStyle w:val="a3"/>
                <w:i w:val="0"/>
              </w:rPr>
              <w:t>Осуществлять уход за пациентом</w:t>
            </w:r>
          </w:p>
        </w:tc>
        <w:tc>
          <w:tcPr>
            <w:tcW w:w="4677" w:type="dxa"/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размещать и перемещать пациента в постели с использованием принципов эргономики;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выполнение простейших физиотерапевтических процедур в соответствии с технологиями выполнения простых медицинских услуг;</w:t>
            </w:r>
          </w:p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организация питания тяжелобольных пациентов в соответствии с технологиями выполнения медицинских услуг</w:t>
            </w:r>
          </w:p>
        </w:tc>
        <w:tc>
          <w:tcPr>
            <w:tcW w:w="2835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9F63DF" w:rsidRPr="00E90FBF" w:rsidTr="00120420">
        <w:trPr>
          <w:trHeight w:val="315"/>
        </w:trPr>
        <w:tc>
          <w:tcPr>
            <w:tcW w:w="2978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rPr>
                <w:rStyle w:val="a3"/>
                <w:i w:val="0"/>
              </w:rPr>
              <w:t>ПК 4.4.</w:t>
            </w:r>
            <w:r w:rsidRPr="00E90FBF">
              <w:t xml:space="preserve"> </w:t>
            </w:r>
          </w:p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t xml:space="preserve">Обучать пациента (его законных представителей) и лиц, осуществляющих уход, приемам ухода и </w:t>
            </w:r>
            <w:proofErr w:type="spellStart"/>
            <w:r w:rsidRPr="00E90FBF">
              <w:t>самоухода</w:t>
            </w:r>
            <w:proofErr w:type="spellEnd"/>
          </w:p>
        </w:tc>
        <w:tc>
          <w:tcPr>
            <w:tcW w:w="4677" w:type="dxa"/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выполнение профессиональной деятельности в соответствии с принципами профессиональной этики медицинского работника;</w:t>
            </w:r>
          </w:p>
          <w:p w:rsidR="009F63DF" w:rsidRPr="00E90FBF" w:rsidRDefault="009F63DF" w:rsidP="00120420">
            <w:pPr>
              <w:jc w:val="both"/>
            </w:pPr>
            <w:r w:rsidRPr="00E90FBF">
              <w:t xml:space="preserve">- обучение пациентов и их родственников по вопросам ухода и </w:t>
            </w:r>
            <w:proofErr w:type="spellStart"/>
            <w:r w:rsidRPr="00E90FBF">
              <w:t>самоухода</w:t>
            </w:r>
            <w:proofErr w:type="spellEnd"/>
            <w:r w:rsidRPr="00E90FBF">
              <w:t xml:space="preserve"> в соответствии с принципами педагогики и этапов обучения;</w:t>
            </w:r>
          </w:p>
          <w:p w:rsidR="009F63DF" w:rsidRPr="00E90FBF" w:rsidRDefault="009F63DF" w:rsidP="00120420">
            <w:pPr>
              <w:jc w:val="both"/>
            </w:pPr>
            <w:r w:rsidRPr="00E90FBF">
              <w:t>- результат обучения соответствует поставленной цели;</w:t>
            </w:r>
          </w:p>
          <w:p w:rsidR="009F63DF" w:rsidRPr="00E90FBF" w:rsidRDefault="009F63DF" w:rsidP="00120420">
            <w:pPr>
              <w:jc w:val="both"/>
              <w:rPr>
                <w:rStyle w:val="a3"/>
                <w:b/>
                <w:i w:val="0"/>
              </w:rPr>
            </w:pPr>
            <w:r w:rsidRPr="00E90FBF">
              <w:t>- грамотное использование в процессе обучения методов, способов и средств обучения в соответствии с правилами обучения.</w:t>
            </w:r>
          </w:p>
        </w:tc>
        <w:tc>
          <w:tcPr>
            <w:tcW w:w="2835" w:type="dxa"/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rPr>
                <w:rStyle w:val="a3"/>
                <w:i w:val="0"/>
              </w:rPr>
              <w:t>ПК 4.5.</w:t>
            </w:r>
            <w:r w:rsidRPr="00E90FBF">
              <w:t xml:space="preserve"> </w:t>
            </w:r>
          </w:p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t>Оказывать медицинскую помощь в неотложной форме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оказание медицинской помощи в неотложной форме в соответствии с алгоритмами оказания неотложной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rPr>
                <w:rStyle w:val="a3"/>
                <w:i w:val="0"/>
              </w:rPr>
              <w:t>ПК 4.6.</w:t>
            </w:r>
          </w:p>
          <w:p w:rsidR="009F63DF" w:rsidRPr="00E90FBF" w:rsidRDefault="009F63DF" w:rsidP="00120420">
            <w:pPr>
              <w:suppressAutoHyphens/>
              <w:jc w:val="both"/>
              <w:rPr>
                <w:rStyle w:val="a3"/>
                <w:i w:val="0"/>
              </w:rPr>
            </w:pPr>
            <w:r w:rsidRPr="00E90FBF">
              <w:t>Участвовать в проведении мероприятий медицинской реабилитации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проведение медицинской реабилитации в соответствии с алгоритмами применения средств и методов реабилитации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работ.</w:t>
            </w:r>
          </w:p>
          <w:p w:rsidR="009F63DF" w:rsidRPr="00E90FBF" w:rsidRDefault="009F63DF" w:rsidP="00120420">
            <w:pPr>
              <w:suppressAutoHyphens/>
              <w:jc w:val="both"/>
            </w:pPr>
            <w:r w:rsidRPr="00E90FBF">
              <w:t>Оценка результатов выполнения и защиты отчета по учебной практике.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rPr>
                <w:rStyle w:val="a3"/>
                <w:i w:val="0"/>
              </w:rPr>
              <w:t>ОК</w:t>
            </w:r>
            <w:proofErr w:type="gramEnd"/>
            <w:r w:rsidRPr="00E90FBF">
              <w:rPr>
                <w:rStyle w:val="a3"/>
                <w:i w:val="0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9F63DF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соответствие выбранных средств и способов деятельности поставленным целям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rPr>
                <w:rStyle w:val="a3"/>
                <w:i w:val="0"/>
              </w:rPr>
              <w:t>ОК</w:t>
            </w:r>
            <w:proofErr w:type="gramEnd"/>
            <w:r w:rsidRPr="00E90FBF">
              <w:rPr>
                <w:rStyle w:val="a3"/>
                <w:i w:val="0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9F63DF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оптимальный выбор источника информации в соответствии с поставленной задачей;</w:t>
            </w:r>
          </w:p>
          <w:p w:rsidR="009F63DF" w:rsidRPr="00E90FBF" w:rsidRDefault="009F63DF" w:rsidP="009F63DF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соответствие найденной информации поставленной задаче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rPr>
                <w:rStyle w:val="a3"/>
                <w:i w:val="0"/>
              </w:rPr>
              <w:t>ОК</w:t>
            </w:r>
            <w:proofErr w:type="gramEnd"/>
            <w:r w:rsidRPr="00E90FBF">
              <w:rPr>
                <w:rStyle w:val="a3"/>
                <w:i w:val="0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rPr>
                <w:rStyle w:val="a3"/>
                <w:i w:val="0"/>
              </w:rPr>
              <w:t>ОК</w:t>
            </w:r>
            <w:proofErr w:type="gramEnd"/>
            <w:r w:rsidRPr="00E90FBF">
              <w:rPr>
                <w:rStyle w:val="a3"/>
                <w:i w:val="0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соблюдение норм профессиональной этики в процессе общения с коллегами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9F63DF" w:rsidRPr="00E90FBF" w:rsidTr="009F63DF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proofErr w:type="gramStart"/>
            <w:r w:rsidRPr="00E90FBF">
              <w:rPr>
                <w:rStyle w:val="a3"/>
                <w:i w:val="0"/>
              </w:rPr>
              <w:t>ОК</w:t>
            </w:r>
            <w:proofErr w:type="gramEnd"/>
            <w:r w:rsidRPr="00E90FBF">
              <w:rPr>
                <w:rStyle w:val="a3"/>
                <w:i w:val="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F" w:rsidRPr="00E90FBF" w:rsidRDefault="009F63DF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325B7B" w:rsidRPr="00E90FBF" w:rsidTr="00325B7B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proofErr w:type="gramStart"/>
            <w:r w:rsidRPr="00E90FBF">
              <w:t>ОК</w:t>
            </w:r>
            <w:proofErr w:type="gramEnd"/>
            <w:r w:rsidRPr="00E90FBF">
              <w:t xml:space="preserve"> 06.</w:t>
            </w:r>
            <w:r w:rsidRPr="00E90FBF">
              <w:rPr>
                <w:rStyle w:val="a3"/>
                <w:i w:val="0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325B7B" w:rsidRPr="00E90FBF" w:rsidRDefault="00325B7B" w:rsidP="00325B7B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325B7B" w:rsidRPr="00E90FBF" w:rsidTr="00325B7B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proofErr w:type="gramStart"/>
            <w:r w:rsidRPr="00E90FBF">
              <w:t>ОК</w:t>
            </w:r>
            <w:proofErr w:type="gramEnd"/>
            <w:r w:rsidRPr="00E90FBF">
              <w:t xml:space="preserve"> 07</w:t>
            </w:r>
            <w:r w:rsidRPr="00E90FBF">
              <w:rPr>
                <w:rStyle w:val="a3"/>
                <w:i w:val="0"/>
              </w:rPr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325B7B" w:rsidRPr="00E90FBF" w:rsidTr="00325B7B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proofErr w:type="gramStart"/>
            <w:r w:rsidRPr="00E90FBF">
              <w:t>ОК</w:t>
            </w:r>
            <w:proofErr w:type="gramEnd"/>
            <w:r w:rsidRPr="00E90FBF">
              <w:t xml:space="preserve"> 08</w:t>
            </w:r>
            <w:r w:rsidRPr="00E90FBF">
              <w:rPr>
                <w:rStyle w:val="a3"/>
                <w:i w:val="0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325B7B" w:rsidRPr="00E90FBF" w:rsidRDefault="00325B7B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  <w:tr w:rsidR="00325B7B" w:rsidRPr="00E90FBF" w:rsidTr="00325B7B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proofErr w:type="gramStart"/>
            <w:r w:rsidRPr="00E90FBF">
              <w:t>ОК</w:t>
            </w:r>
            <w:proofErr w:type="gramEnd"/>
            <w:r w:rsidRPr="00E90FBF">
              <w:t xml:space="preserve"> 09</w:t>
            </w:r>
            <w:r w:rsidRPr="00E90FBF">
              <w:rPr>
                <w:rStyle w:val="a3"/>
                <w:i w:val="0"/>
              </w:rPr>
              <w:t>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E90FBF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7B" w:rsidRPr="00E90FBF" w:rsidRDefault="00325B7B" w:rsidP="00120420">
            <w:pPr>
              <w:suppressAutoHyphens/>
              <w:jc w:val="both"/>
            </w:pPr>
            <w:r w:rsidRPr="00E90FBF">
              <w:t>Экспертное наблюдение выполнения практических работ</w:t>
            </w:r>
          </w:p>
        </w:tc>
      </w:tr>
    </w:tbl>
    <w:p w:rsidR="009F63DF" w:rsidRDefault="009F63DF"/>
    <w:p w:rsidR="009F63DF" w:rsidRDefault="009F63DF"/>
    <w:sectPr w:rsidR="009F63DF" w:rsidSect="009F63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01B"/>
    <w:multiLevelType w:val="hybridMultilevel"/>
    <w:tmpl w:val="96DE63B0"/>
    <w:lvl w:ilvl="0" w:tplc="BADE6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BDAB62C">
      <w:numFmt w:val="none"/>
      <w:lvlText w:val=""/>
      <w:lvlJc w:val="left"/>
      <w:pPr>
        <w:tabs>
          <w:tab w:val="num" w:pos="360"/>
        </w:tabs>
      </w:pPr>
    </w:lvl>
    <w:lvl w:ilvl="2" w:tplc="441A1BAC">
      <w:numFmt w:val="none"/>
      <w:lvlText w:val=""/>
      <w:lvlJc w:val="left"/>
      <w:pPr>
        <w:tabs>
          <w:tab w:val="num" w:pos="360"/>
        </w:tabs>
      </w:pPr>
    </w:lvl>
    <w:lvl w:ilvl="3" w:tplc="15662822">
      <w:numFmt w:val="none"/>
      <w:lvlText w:val=""/>
      <w:lvlJc w:val="left"/>
      <w:pPr>
        <w:tabs>
          <w:tab w:val="num" w:pos="360"/>
        </w:tabs>
      </w:pPr>
    </w:lvl>
    <w:lvl w:ilvl="4" w:tplc="2B3276F6">
      <w:numFmt w:val="none"/>
      <w:lvlText w:val=""/>
      <w:lvlJc w:val="left"/>
      <w:pPr>
        <w:tabs>
          <w:tab w:val="num" w:pos="360"/>
        </w:tabs>
      </w:pPr>
    </w:lvl>
    <w:lvl w:ilvl="5" w:tplc="1CB6C092">
      <w:numFmt w:val="none"/>
      <w:lvlText w:val=""/>
      <w:lvlJc w:val="left"/>
      <w:pPr>
        <w:tabs>
          <w:tab w:val="num" w:pos="360"/>
        </w:tabs>
      </w:pPr>
    </w:lvl>
    <w:lvl w:ilvl="6" w:tplc="28268BC2">
      <w:numFmt w:val="none"/>
      <w:lvlText w:val=""/>
      <w:lvlJc w:val="left"/>
      <w:pPr>
        <w:tabs>
          <w:tab w:val="num" w:pos="360"/>
        </w:tabs>
      </w:pPr>
    </w:lvl>
    <w:lvl w:ilvl="7" w:tplc="28B044C8">
      <w:numFmt w:val="none"/>
      <w:lvlText w:val=""/>
      <w:lvlJc w:val="left"/>
      <w:pPr>
        <w:tabs>
          <w:tab w:val="num" w:pos="360"/>
        </w:tabs>
      </w:pPr>
    </w:lvl>
    <w:lvl w:ilvl="8" w:tplc="08B2F4D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82C1678"/>
    <w:multiLevelType w:val="hybridMultilevel"/>
    <w:tmpl w:val="2D42A916"/>
    <w:lvl w:ilvl="0" w:tplc="2E6A1210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DF"/>
    <w:rsid w:val="00325B7B"/>
    <w:rsid w:val="009F63DF"/>
    <w:rsid w:val="00B467A9"/>
    <w:rsid w:val="00E4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3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F63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3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F63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9F63DF"/>
    <w:rPr>
      <w:rFonts w:cs="Times New Roman"/>
      <w:i/>
    </w:rPr>
  </w:style>
  <w:style w:type="paragraph" w:styleId="a4">
    <w:name w:val="Normal (Web)"/>
    <w:basedOn w:val="a"/>
    <w:unhideWhenUsed/>
    <w:rsid w:val="009F63DF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F63DF"/>
    <w:pPr>
      <w:ind w:left="566" w:hanging="283"/>
    </w:pPr>
  </w:style>
  <w:style w:type="paragraph" w:customStyle="1" w:styleId="Default">
    <w:name w:val="Default"/>
    <w:rsid w:val="009F63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3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F63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63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F63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9F63DF"/>
    <w:rPr>
      <w:rFonts w:cs="Times New Roman"/>
      <w:i/>
    </w:rPr>
  </w:style>
  <w:style w:type="paragraph" w:styleId="a4">
    <w:name w:val="Normal (Web)"/>
    <w:basedOn w:val="a"/>
    <w:unhideWhenUsed/>
    <w:rsid w:val="009F63DF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F63DF"/>
    <w:pPr>
      <w:ind w:left="566" w:hanging="283"/>
    </w:pPr>
  </w:style>
  <w:style w:type="paragraph" w:customStyle="1" w:styleId="Default">
    <w:name w:val="Default"/>
    <w:rsid w:val="009F63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4264</Words>
  <Characters>24306</Characters>
  <Application>Microsoft Office Word</Application>
  <DocSecurity>0</DocSecurity>
  <Lines>202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Одобрена цикловой методической                                        </vt:lpstr>
      <vt:lpstr>МДК 04.02. Сестринский уход и реабилитация пациентов терапевтического профиля ра</vt:lpstr>
      <vt:lpstr>Рабочая программа учебной практики является частью программы подготовки специали</vt:lpstr>
      <vt:lpstr>2. результаты освоения программы учебной практики </vt:lpstr>
      <vt:lpstr>    1.1.2. Перечень профессиональных компетенций </vt:lpstr>
      <vt:lpstr>4. условия реализации программЫ учебной ПРАКТИКИ</vt:lpstr>
      <vt:lpstr>4.1. Требования к условиям проведения учебной практики.</vt:lpstr>
    </vt:vector>
  </TitlesOfParts>
  <Company>Hewlett-Packard</Company>
  <LinksUpToDate>false</LinksUpToDate>
  <CharactersWithSpaces>28513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2024-06-30T17:15:00Z</dcterms:created>
  <dcterms:modified xsi:type="dcterms:W3CDTF">2024-06-30T19:03:00Z</dcterms:modified>
</cp:coreProperties>
</file>