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B01" w:rsidRPr="008D7D96" w:rsidRDefault="00802B01" w:rsidP="00802B01">
      <w:pPr>
        <w:jc w:val="center"/>
        <w:rPr>
          <w:b/>
          <w:sz w:val="24"/>
        </w:rPr>
      </w:pPr>
      <w:r w:rsidRPr="008D7D96">
        <w:rPr>
          <w:b/>
          <w:sz w:val="24"/>
        </w:rPr>
        <w:t xml:space="preserve">БЮДЖЕТНОЕ ПРОФЕССИОНАЛЬНОЕ ОБРАЗОВАТЕЛЬНОЕ УЧРЕЖДЕНИЕ </w:t>
      </w:r>
    </w:p>
    <w:p w:rsidR="00802B01" w:rsidRPr="008D7D96" w:rsidRDefault="00802B01" w:rsidP="00802B01">
      <w:pPr>
        <w:jc w:val="center"/>
        <w:rPr>
          <w:b/>
          <w:sz w:val="24"/>
        </w:rPr>
      </w:pPr>
      <w:r w:rsidRPr="008D7D96">
        <w:rPr>
          <w:b/>
          <w:sz w:val="24"/>
        </w:rPr>
        <w:t>ВОРОНЕЖСКОЙ ОБЛАСТИ</w:t>
      </w:r>
    </w:p>
    <w:p w:rsidR="00802B01" w:rsidRPr="008D7D96" w:rsidRDefault="00802B01" w:rsidP="00802B01">
      <w:pPr>
        <w:jc w:val="center"/>
        <w:rPr>
          <w:b/>
          <w:sz w:val="24"/>
        </w:rPr>
      </w:pPr>
      <w:r w:rsidRPr="008D7D96">
        <w:rPr>
          <w:b/>
          <w:sz w:val="24"/>
        </w:rPr>
        <w:t>ВОРОНЕЖСКИЙ БАЗОВЫЙ МЕДИЦИНСКИЙ КОЛЛЕДЖ</w:t>
      </w:r>
    </w:p>
    <w:p w:rsidR="00802B01" w:rsidRPr="008D7D96" w:rsidRDefault="00802B01" w:rsidP="00802B01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«УТВЕРЖДАЮ»</w:t>
      </w:r>
    </w:p>
    <w:p w:rsidR="00802B01" w:rsidRPr="008D7D96" w:rsidRDefault="00802B01" w:rsidP="00802B01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Зам. директора по учебной работе</w:t>
      </w:r>
    </w:p>
    <w:p w:rsidR="00802B01" w:rsidRPr="008D7D96" w:rsidRDefault="00802B01" w:rsidP="00802B01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 xml:space="preserve">Е.Л. </w:t>
      </w:r>
      <w:proofErr w:type="spellStart"/>
      <w:r w:rsidRPr="008D7D96">
        <w:rPr>
          <w:sz w:val="20"/>
          <w:szCs w:val="20"/>
        </w:rPr>
        <w:t>Селивановская</w:t>
      </w:r>
      <w:proofErr w:type="spellEnd"/>
    </w:p>
    <w:p w:rsidR="00802B01" w:rsidRPr="008D7D96" w:rsidRDefault="00802B01" w:rsidP="00802B01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«</w:t>
      </w:r>
      <w:proofErr w:type="gramStart"/>
      <w:r w:rsidRPr="008D7D96">
        <w:rPr>
          <w:sz w:val="20"/>
          <w:szCs w:val="20"/>
        </w:rPr>
        <w:t>_</w:t>
      </w:r>
      <w:r w:rsidRPr="008D7D96">
        <w:rPr>
          <w:sz w:val="20"/>
          <w:szCs w:val="20"/>
          <w:u w:val="single"/>
        </w:rPr>
        <w:t xml:space="preserve">  </w:t>
      </w:r>
      <w:r w:rsidRPr="008D7D96">
        <w:rPr>
          <w:sz w:val="20"/>
          <w:szCs w:val="20"/>
        </w:rPr>
        <w:t>_</w:t>
      </w:r>
      <w:proofErr w:type="gramEnd"/>
      <w:r w:rsidRPr="008D7D96">
        <w:rPr>
          <w:sz w:val="20"/>
          <w:szCs w:val="20"/>
        </w:rPr>
        <w:t>»____</w:t>
      </w:r>
      <w:r w:rsidRPr="008D7D96">
        <w:rPr>
          <w:sz w:val="20"/>
          <w:szCs w:val="20"/>
          <w:u w:val="single"/>
        </w:rPr>
        <w:t xml:space="preserve">  </w:t>
      </w:r>
      <w:r w:rsidRPr="008D7D96">
        <w:rPr>
          <w:sz w:val="20"/>
          <w:szCs w:val="20"/>
        </w:rPr>
        <w:t>______ 20_</w:t>
      </w:r>
      <w:r>
        <w:rPr>
          <w:sz w:val="20"/>
          <w:szCs w:val="20"/>
        </w:rPr>
        <w:t>___</w:t>
      </w:r>
      <w:r w:rsidRPr="008D7D96">
        <w:rPr>
          <w:sz w:val="20"/>
          <w:szCs w:val="20"/>
        </w:rPr>
        <w:t>_ г.</w:t>
      </w:r>
    </w:p>
    <w:p w:rsidR="006042C7" w:rsidRDefault="00802B01" w:rsidP="00802B01">
      <w:pPr>
        <w:jc w:val="right"/>
        <w:rPr>
          <w:rFonts w:ascii="Times New Roman" w:hAnsi="Times New Roman" w:cs="Times New Roman"/>
        </w:rPr>
      </w:pPr>
      <w:r w:rsidRPr="008D7D96">
        <w:rPr>
          <w:sz w:val="20"/>
          <w:szCs w:val="20"/>
        </w:rPr>
        <w:t>___________________</w:t>
      </w:r>
    </w:p>
    <w:p w:rsidR="006042C7" w:rsidRDefault="006A41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оценочный материал</w:t>
      </w:r>
    </w:p>
    <w:p w:rsidR="00873007" w:rsidRPr="00873007" w:rsidRDefault="00802B0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873007">
        <w:rPr>
          <w:rFonts w:ascii="Times New Roman" w:hAnsi="Times New Roman" w:cs="Times New Roman"/>
          <w:b/>
          <w:bCs/>
          <w:sz w:val="28"/>
          <w:szCs w:val="28"/>
        </w:rPr>
        <w:t xml:space="preserve"> итоговому занятию </w:t>
      </w:r>
      <w:r w:rsidR="00873007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531BDB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="00873007" w:rsidRPr="00A735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73007">
        <w:rPr>
          <w:rFonts w:ascii="Times New Roman" w:hAnsi="Times New Roman" w:cs="Times New Roman"/>
          <w:b/>
          <w:bCs/>
          <w:sz w:val="28"/>
          <w:szCs w:val="28"/>
        </w:rPr>
        <w:t xml:space="preserve">семестр </w:t>
      </w:r>
    </w:p>
    <w:p w:rsidR="006042C7" w:rsidRDefault="006042C7">
      <w:pPr>
        <w:rPr>
          <w:b/>
          <w:bCs/>
          <w:sz w:val="28"/>
          <w:szCs w:val="28"/>
        </w:rPr>
      </w:pPr>
    </w:p>
    <w:p w:rsidR="00873007" w:rsidRPr="00873007" w:rsidRDefault="00873007">
      <w:pPr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87300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МДК.01.02 </w:t>
      </w:r>
      <w:r w:rsidRPr="00873007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Организационно-технологические основы деятельности лаборатории медицинской организации и техника лабораторных работ </w:t>
      </w:r>
    </w:p>
    <w:p w:rsidR="006042C7" w:rsidRDefault="006A41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Специальность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31.02.03 «Лабораторная диагностика»</w:t>
      </w:r>
    </w:p>
    <w:p w:rsidR="006042C7" w:rsidRDefault="006A41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Преподаватель</w:t>
      </w:r>
      <w:r w:rsidR="0087300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Лопатина Екатерина Владимировна </w:t>
      </w:r>
    </w:p>
    <w:p w:rsidR="006042C7" w:rsidRDefault="006042C7">
      <w:pPr>
        <w:jc w:val="center"/>
        <w:rPr>
          <w:b/>
          <w:sz w:val="28"/>
          <w:szCs w:val="28"/>
          <w:lang w:eastAsia="ar-SA"/>
        </w:rPr>
      </w:pPr>
    </w:p>
    <w:p w:rsidR="006042C7" w:rsidRDefault="006A4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Рассмотрено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на заседании 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ЦМК  «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>Лабораторная диагностика»</w:t>
      </w:r>
    </w:p>
    <w:p w:rsidR="006042C7" w:rsidRDefault="006A4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Протокол</w:t>
      </w:r>
      <w:r>
        <w:rPr>
          <w:rFonts w:ascii="Times New Roman" w:hAnsi="Times New Roman" w:cs="Times New Roman"/>
          <w:bCs/>
          <w:i/>
          <w:iCs/>
          <w:sz w:val="24"/>
          <w:szCs w:val="24"/>
          <w:lang w:eastAsia="ar-SA"/>
        </w:rPr>
        <w:t xml:space="preserve"> </w:t>
      </w:r>
      <w:r w:rsidR="00802B01">
        <w:rPr>
          <w:rFonts w:ascii="Times New Roman" w:hAnsi="Times New Roman" w:cs="Times New Roman"/>
          <w:sz w:val="24"/>
          <w:szCs w:val="24"/>
          <w:lang w:eastAsia="ar-SA"/>
        </w:rPr>
        <w:t>№ _____от «_____» ______</w:t>
      </w:r>
      <w:proofErr w:type="gramStart"/>
      <w:r w:rsidR="00802B01">
        <w:rPr>
          <w:rFonts w:ascii="Times New Roman" w:hAnsi="Times New Roman" w:cs="Times New Roman"/>
          <w:sz w:val="24"/>
          <w:szCs w:val="24"/>
          <w:lang w:eastAsia="ar-SA"/>
        </w:rPr>
        <w:t>_  20</w:t>
      </w:r>
      <w:proofErr w:type="gramEnd"/>
      <w:r w:rsidR="00802B01">
        <w:rPr>
          <w:rFonts w:ascii="Times New Roman" w:hAnsi="Times New Roman" w:cs="Times New Roman"/>
          <w:sz w:val="24"/>
          <w:szCs w:val="24"/>
          <w:lang w:eastAsia="ar-SA"/>
        </w:rPr>
        <w:t xml:space="preserve"> ____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6042C7" w:rsidRDefault="006A4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Председатель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комиссии   Фесенко Н.Г.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6042C7" w:rsidRDefault="006042C7"/>
    <w:p w:rsidR="006042C7" w:rsidRDefault="006042C7">
      <w:pPr>
        <w:rPr>
          <w:b/>
        </w:rPr>
      </w:pPr>
    </w:p>
    <w:p w:rsidR="00802B01" w:rsidRDefault="00802B01">
      <w:pPr>
        <w:rPr>
          <w:b/>
        </w:rPr>
      </w:pPr>
    </w:p>
    <w:p w:rsidR="00802B01" w:rsidRDefault="00802B01">
      <w:pPr>
        <w:rPr>
          <w:b/>
        </w:rPr>
      </w:pPr>
    </w:p>
    <w:p w:rsidR="00802B01" w:rsidRDefault="00802B01">
      <w:pPr>
        <w:rPr>
          <w:b/>
        </w:rPr>
      </w:pPr>
    </w:p>
    <w:p w:rsidR="00802B01" w:rsidRDefault="00802B01">
      <w:pPr>
        <w:rPr>
          <w:b/>
        </w:rPr>
      </w:pPr>
    </w:p>
    <w:p w:rsidR="00802B01" w:rsidRDefault="00802B01">
      <w:pPr>
        <w:rPr>
          <w:b/>
        </w:rPr>
      </w:pPr>
    </w:p>
    <w:p w:rsidR="006042C7" w:rsidRDefault="00802B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 – 20 ____</w:t>
      </w:r>
      <w:r w:rsidR="006A4121">
        <w:rPr>
          <w:rFonts w:ascii="Times New Roman" w:hAnsi="Times New Roman" w:cs="Times New Roman"/>
          <w:b/>
          <w:sz w:val="28"/>
          <w:szCs w:val="28"/>
        </w:rPr>
        <w:t>г.</w:t>
      </w:r>
    </w:p>
    <w:p w:rsidR="00802B01" w:rsidRDefault="00802B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Вопросы к итоговому занятию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  <w:t>II</w:t>
      </w:r>
      <w:r w:rsidRPr="00FE03B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семестр </w:t>
      </w:r>
      <w:r w:rsidRPr="00873007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МДК.01.02 Организационно-технологические основы деятельности лаборатории медицинской организации и техника лабораторных работ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Основные положения качественного анализа.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 xml:space="preserve">Микрохимические методы качественного анализа: </w:t>
      </w:r>
      <w:proofErr w:type="spellStart"/>
      <w:r w:rsidRPr="009D75A5">
        <w:rPr>
          <w:rFonts w:ascii="Times New Roman" w:hAnsi="Times New Roman"/>
          <w:sz w:val="28"/>
          <w:szCs w:val="28"/>
        </w:rPr>
        <w:t>микрокристаллоскопия</w:t>
      </w:r>
      <w:proofErr w:type="spellEnd"/>
      <w:r w:rsidRPr="009D75A5">
        <w:rPr>
          <w:rFonts w:ascii="Times New Roman" w:hAnsi="Times New Roman"/>
          <w:sz w:val="28"/>
          <w:szCs w:val="28"/>
        </w:rPr>
        <w:t>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Микрохимические методы качественного анализа: капельный анализ.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 xml:space="preserve">Классификация катионов по кислотно-основному методу.  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Первая аналитическая группа катионов. Характеристика группы.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Анализ смеси катионов первой аналитической группы. Алгоритм.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Вторая аналитическая группа катионов. Характеристика группы.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Частные реакции катионов второй аналитической группы. Алгоритм.</w:t>
      </w:r>
    </w:p>
    <w:p w:rsidR="00531BDB" w:rsidRPr="009D75A5" w:rsidRDefault="00531BDB" w:rsidP="009D75A5">
      <w:pPr>
        <w:pStyle w:val="a7"/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Анализ смеси катионов второй аналитической группы. Алгоритм.</w:t>
      </w:r>
    </w:p>
    <w:p w:rsidR="00531BDB" w:rsidRPr="009D75A5" w:rsidRDefault="00531BDB" w:rsidP="009D75A5">
      <w:pPr>
        <w:pStyle w:val="a7"/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Третья аналитическая группа катионов. Характеристика.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Частные реакции катионов третьей группы. Алгоритм.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Анализ смеси катионов третьей аналитической группы. Алгоритм.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Четвертая аналитическая группа катионов. Характеристика.</w:t>
      </w:r>
    </w:p>
    <w:p w:rsidR="009D75A5" w:rsidRDefault="00531BDB" w:rsidP="003A730D">
      <w:pPr>
        <w:pStyle w:val="ac"/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Частные реакции катионов четвертой аналитической группы. Алгоритм.</w:t>
      </w:r>
    </w:p>
    <w:p w:rsidR="00531BDB" w:rsidRPr="009D75A5" w:rsidRDefault="00531BDB" w:rsidP="003A730D">
      <w:pPr>
        <w:pStyle w:val="ac"/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Анализ смеси катионов четвертой аналитической группы. Алгоритм.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Пятая аналитическая группа катионов. Характеристика.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Частные реакции катионов пятой аналитической группы. Алгоритм.</w:t>
      </w:r>
    </w:p>
    <w:p w:rsidR="00531BDB" w:rsidRPr="009D75A5" w:rsidRDefault="00531BDB" w:rsidP="009D75A5">
      <w:pPr>
        <w:pStyle w:val="a7"/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Анализ смеси анионов пятой аналитической группы. Алгоритм.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Шестая аналитическая группа катионов. Характеристика.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Частные реакции катионов шестой аналитической группы. Алгоритм.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Классификация анионов. Первая, вторая, третья группы анионов.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Гравиметрический анализ. Типы гравиметрических определений.</w:t>
      </w:r>
    </w:p>
    <w:p w:rsidR="00531BDB" w:rsidRPr="009D75A5" w:rsidRDefault="00531BDB" w:rsidP="009D75A5">
      <w:pPr>
        <w:pStyle w:val="a7"/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Титриметрический анализ. Способы приготовления титрованных растворов. Расчеты в титриметрическом анализе.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Методы титриметрического анализа.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Фотометрические методы анализа.</w:t>
      </w:r>
    </w:p>
    <w:p w:rsidR="00531BDB" w:rsidRPr="00996866" w:rsidRDefault="00531BDB" w:rsidP="009D75A5">
      <w:pPr>
        <w:pStyle w:val="ac"/>
        <w:numPr>
          <w:ilvl w:val="0"/>
          <w:numId w:val="32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996866">
        <w:rPr>
          <w:rFonts w:ascii="Times New Roman" w:hAnsi="Times New Roman"/>
          <w:sz w:val="28"/>
          <w:szCs w:val="28"/>
        </w:rPr>
        <w:t>Статистическая обработка результатов количественных определений.</w:t>
      </w:r>
    </w:p>
    <w:p w:rsidR="00531BDB" w:rsidRPr="00996866" w:rsidRDefault="00531BDB" w:rsidP="009D75A5">
      <w:pPr>
        <w:pStyle w:val="ac"/>
        <w:numPr>
          <w:ilvl w:val="0"/>
          <w:numId w:val="32"/>
        </w:numPr>
        <w:suppressAutoHyphens w:val="0"/>
        <w:rPr>
          <w:rFonts w:ascii="Times New Roman" w:hAnsi="Times New Roman"/>
          <w:sz w:val="28"/>
          <w:szCs w:val="28"/>
        </w:rPr>
      </w:pPr>
      <w:r w:rsidRPr="00996866">
        <w:rPr>
          <w:rFonts w:ascii="Times New Roman" w:hAnsi="Times New Roman"/>
          <w:sz w:val="28"/>
          <w:szCs w:val="28"/>
        </w:rPr>
        <w:t>Погрешности и ошибки в количественном анализе.</w:t>
      </w:r>
    </w:p>
    <w:p w:rsidR="00531BDB" w:rsidRPr="00996866" w:rsidRDefault="00531BDB" w:rsidP="009D75A5">
      <w:pPr>
        <w:pStyle w:val="ac"/>
        <w:numPr>
          <w:ilvl w:val="0"/>
          <w:numId w:val="32"/>
        </w:numPr>
        <w:suppressAutoHyphens w:val="0"/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96866">
        <w:rPr>
          <w:rFonts w:ascii="Times New Roman" w:hAnsi="Times New Roman"/>
          <w:sz w:val="28"/>
          <w:szCs w:val="28"/>
        </w:rPr>
        <w:t>Внутрилабораторный</w:t>
      </w:r>
      <w:proofErr w:type="spellEnd"/>
      <w:r w:rsidRPr="00996866">
        <w:rPr>
          <w:rFonts w:ascii="Times New Roman" w:hAnsi="Times New Roman"/>
          <w:sz w:val="28"/>
          <w:szCs w:val="28"/>
        </w:rPr>
        <w:t xml:space="preserve"> контроль качества количественных определений.</w:t>
      </w:r>
    </w:p>
    <w:p w:rsidR="00531BDB" w:rsidRPr="00996866" w:rsidRDefault="00531BDB" w:rsidP="009D75A5">
      <w:pPr>
        <w:pStyle w:val="ac"/>
        <w:numPr>
          <w:ilvl w:val="0"/>
          <w:numId w:val="32"/>
        </w:numPr>
        <w:suppressAutoHyphens w:val="0"/>
        <w:rPr>
          <w:rFonts w:ascii="Times New Roman" w:hAnsi="Times New Roman"/>
          <w:sz w:val="28"/>
          <w:szCs w:val="28"/>
        </w:rPr>
      </w:pPr>
      <w:r w:rsidRPr="00996866">
        <w:rPr>
          <w:rFonts w:ascii="Times New Roman" w:hAnsi="Times New Roman"/>
          <w:sz w:val="28"/>
          <w:szCs w:val="28"/>
        </w:rPr>
        <w:t>Контроль качества реактивов и их хранение.</w:t>
      </w:r>
    </w:p>
    <w:p w:rsidR="00531BDB" w:rsidRPr="00996866" w:rsidRDefault="00531BDB" w:rsidP="009D75A5">
      <w:pPr>
        <w:pStyle w:val="ac"/>
        <w:numPr>
          <w:ilvl w:val="0"/>
          <w:numId w:val="32"/>
        </w:numPr>
        <w:suppressAutoHyphens w:val="0"/>
        <w:ind w:left="714" w:hanging="357"/>
        <w:rPr>
          <w:rFonts w:ascii="Times New Roman" w:hAnsi="Times New Roman"/>
          <w:sz w:val="28"/>
          <w:szCs w:val="28"/>
        </w:rPr>
      </w:pPr>
      <w:r w:rsidRPr="00996866">
        <w:rPr>
          <w:rFonts w:ascii="Times New Roman" w:hAnsi="Times New Roman"/>
          <w:sz w:val="28"/>
          <w:szCs w:val="28"/>
        </w:rPr>
        <w:t>Контроль работы приборов и оборудования в КДЛ.</w:t>
      </w:r>
    </w:p>
    <w:p w:rsidR="00531BDB" w:rsidRDefault="00531BDB" w:rsidP="00531BDB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bCs/>
          <w:iCs/>
          <w:sz w:val="28"/>
          <w:szCs w:val="28"/>
        </w:rPr>
      </w:pPr>
    </w:p>
    <w:p w:rsidR="00531BDB" w:rsidRDefault="00531BDB" w:rsidP="00531BDB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bCs/>
          <w:iCs/>
          <w:sz w:val="28"/>
          <w:szCs w:val="28"/>
        </w:rPr>
      </w:pPr>
    </w:p>
    <w:p w:rsidR="00531BDB" w:rsidRDefault="00531BDB" w:rsidP="00531BDB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bCs/>
          <w:iCs/>
          <w:sz w:val="28"/>
          <w:szCs w:val="28"/>
        </w:rPr>
      </w:pPr>
    </w:p>
    <w:p w:rsidR="00802B01" w:rsidRDefault="00802B01" w:rsidP="00531BDB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bCs/>
          <w:iCs/>
          <w:sz w:val="28"/>
          <w:szCs w:val="28"/>
        </w:rPr>
      </w:pPr>
      <w:bookmarkStart w:id="0" w:name="_GoBack"/>
      <w:bookmarkEnd w:id="0"/>
    </w:p>
    <w:p w:rsidR="009D75A5" w:rsidRDefault="009D75A5" w:rsidP="00531BDB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bCs/>
          <w:iCs/>
          <w:sz w:val="28"/>
          <w:szCs w:val="28"/>
        </w:rPr>
      </w:pPr>
    </w:p>
    <w:p w:rsidR="00531BDB" w:rsidRDefault="00531BDB" w:rsidP="00531BDB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bCs/>
          <w:iCs/>
          <w:sz w:val="28"/>
          <w:szCs w:val="28"/>
        </w:rPr>
      </w:pPr>
    </w:p>
    <w:p w:rsidR="00531BDB" w:rsidRDefault="00531BDB" w:rsidP="00531BDB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Решение задач:</w:t>
      </w:r>
    </w:p>
    <w:p w:rsidR="00531BDB" w:rsidRPr="00531BDB" w:rsidRDefault="00531BDB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6E3DD2">
        <w:rPr>
          <w:rFonts w:ascii="Times New Roman" w:eastAsia="Times New Roman" w:hAnsi="Times New Roman"/>
          <w:sz w:val="28"/>
          <w:szCs w:val="28"/>
        </w:rPr>
        <w:t>Найти массу раствора с массовой долей спирта 96 %, который можно приготовить из этанола объемом 20 мл (ρ = 0,8 г/мл).</w:t>
      </w:r>
    </w:p>
    <w:p w:rsidR="00531BDB" w:rsidRPr="009D75A5" w:rsidRDefault="00531BDB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D75A5">
        <w:rPr>
          <w:rFonts w:ascii="Times New Roman" w:eastAsia="Times New Roman" w:hAnsi="Times New Roman"/>
          <w:sz w:val="28"/>
          <w:szCs w:val="28"/>
        </w:rPr>
        <w:t>из 10мл 38% раствора кислоты приготовить 3 % раствор</w:t>
      </w:r>
    </w:p>
    <w:p w:rsidR="00531BDB" w:rsidRPr="009D75A5" w:rsidRDefault="00531BDB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Сколько граммов карбоната натрия потребуется для приготовления </w:t>
      </w:r>
      <w:smartTag w:uri="urn:schemas-microsoft-com:office:smarttags" w:element="metricconverter">
        <w:smartTagPr>
          <w:attr w:name="ProductID" w:val="2 л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2 л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 с </w:t>
      </w:r>
      <w:proofErr w:type="gramStart"/>
      <w:r w:rsidRPr="00996866">
        <w:rPr>
          <w:rFonts w:ascii="Times New Roman" w:eastAsia="Times New Roman" w:hAnsi="Times New Roman"/>
          <w:sz w:val="28"/>
          <w:szCs w:val="28"/>
        </w:rPr>
        <w:t>молярной  концентрацией</w:t>
      </w:r>
      <w:proofErr w:type="gramEnd"/>
      <w:r w:rsidRPr="00996866">
        <w:rPr>
          <w:rFonts w:ascii="Times New Roman" w:eastAsia="Times New Roman" w:hAnsi="Times New Roman"/>
          <w:sz w:val="28"/>
          <w:szCs w:val="28"/>
        </w:rPr>
        <w:t xml:space="preserve"> эквивалента 0,2 моль/л?</w:t>
      </w:r>
    </w:p>
    <w:p w:rsidR="00531BDB" w:rsidRPr="009D75A5" w:rsidRDefault="00531BDB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При нагревании </w:t>
      </w:r>
      <w:smartTag w:uri="urn:schemas-microsoft-com:office:smarttags" w:element="metricconverter">
        <w:smartTagPr>
          <w:attr w:name="ProductID" w:val="120 г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120 г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10%-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 хлорида калия, массовая доля растворенного вещества увеличивалась в 1,2 раза. Сколько воды испарилось?</w:t>
      </w:r>
    </w:p>
    <w:p w:rsidR="00531BDB" w:rsidRPr="009D75A5" w:rsidRDefault="00531BDB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Из </w:t>
      </w:r>
      <w:smartTag w:uri="urn:schemas-microsoft-com:office:smarttags" w:element="metricconverter">
        <w:smartTagPr>
          <w:attr w:name="ProductID" w:val="3 л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3 л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50%-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 едкого калия, плотность которого 1,51 г/см</w:t>
      </w:r>
      <w:proofErr w:type="gramStart"/>
      <w:r w:rsidRPr="00996866">
        <w:rPr>
          <w:rFonts w:ascii="Times New Roman" w:eastAsia="Times New Roman" w:hAnsi="Times New Roman"/>
          <w:sz w:val="28"/>
          <w:szCs w:val="28"/>
        </w:rPr>
        <w:t>3 ,</w:t>
      </w:r>
      <w:proofErr w:type="gramEnd"/>
      <w:r w:rsidRPr="00996866">
        <w:rPr>
          <w:rFonts w:ascii="Times New Roman" w:eastAsia="Times New Roman" w:hAnsi="Times New Roman"/>
          <w:sz w:val="28"/>
          <w:szCs w:val="28"/>
        </w:rPr>
        <w:t xml:space="preserve"> нужно приготовить раствор с массовой долей 10% КОН, плотность которого равна 1,09 г/см3. Сколько воды нужно взять для приготовления раствора?</w:t>
      </w:r>
    </w:p>
    <w:p w:rsidR="00531BDB" w:rsidRPr="009D75A5" w:rsidRDefault="00531BDB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>Чему равны молярная масса и молярная концентрация эквивалента соляной кислоты плотностью 1,14 г/мл? Объем 1000 мл.</w:t>
      </w:r>
    </w:p>
    <w:p w:rsidR="00531BDB" w:rsidRPr="009D75A5" w:rsidRDefault="00531BDB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В медицине для стимуляции работы головного мозга применяют глицин в таблетках. Рассчитайте массовую долю глицина в растворе, полученном растворением одно таблетки </w:t>
      </w:r>
      <w:smartTag w:uri="urn:schemas-microsoft-com:office:smarttags" w:element="metricconverter">
        <w:smartTagPr>
          <w:attr w:name="ProductID" w:val="0,2 г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0,2 г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в 30 мл дистиллированной воды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531BDB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D75A5">
        <w:rPr>
          <w:rFonts w:ascii="Times New Roman" w:eastAsia="Times New Roman" w:hAnsi="Times New Roman"/>
          <w:sz w:val="28"/>
          <w:szCs w:val="28"/>
        </w:rPr>
        <w:t xml:space="preserve">Определите молярную концентрацию и молярную концентрацию эквивалента раствора калия дихромата, если навеску массой </w:t>
      </w:r>
      <w:smartTag w:uri="urn:schemas-microsoft-com:office:smarttags" w:element="metricconverter">
        <w:smartTagPr>
          <w:attr w:name="ProductID" w:val="0,4832 г"/>
        </w:smartTagPr>
        <w:r w:rsidRPr="009D75A5">
          <w:rPr>
            <w:rFonts w:ascii="Times New Roman" w:eastAsia="Times New Roman" w:hAnsi="Times New Roman"/>
            <w:sz w:val="28"/>
            <w:szCs w:val="28"/>
          </w:rPr>
          <w:t>0,4832 г</w:t>
        </w:r>
      </w:smartTag>
      <w:r w:rsidRPr="009D75A5">
        <w:rPr>
          <w:rFonts w:ascii="Times New Roman" w:eastAsia="Times New Roman" w:hAnsi="Times New Roman"/>
          <w:sz w:val="28"/>
          <w:szCs w:val="28"/>
        </w:rPr>
        <w:t xml:space="preserve"> растворили и довели дистиллированной водой до метки в мерной колбе вместимостью 1л.</w:t>
      </w:r>
    </w:p>
    <w:p w:rsidR="009D75A5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Какой объем воды нужно </w:t>
      </w:r>
      <w:proofErr w:type="gramStart"/>
      <w:r w:rsidRPr="00996866">
        <w:rPr>
          <w:rFonts w:ascii="Times New Roman" w:eastAsia="Times New Roman" w:hAnsi="Times New Roman"/>
          <w:sz w:val="28"/>
          <w:szCs w:val="28"/>
        </w:rPr>
        <w:t>прибавить  к</w:t>
      </w:r>
      <w:proofErr w:type="gramEnd"/>
      <w:r w:rsidRPr="00996866">
        <w:rPr>
          <w:rFonts w:ascii="Times New Roman" w:eastAsia="Times New Roman" w:hAnsi="Times New Roman"/>
          <w:sz w:val="28"/>
          <w:szCs w:val="28"/>
        </w:rPr>
        <w:t xml:space="preserve"> 50 мл 24%-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 аммиака плотностью 0,91 г/мл, чтобы приготовить 6%-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ный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 плотностью 0,97 г/мл?</w:t>
      </w:r>
    </w:p>
    <w:p w:rsidR="009D75A5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600 г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600 г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10%-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 добавили </w:t>
      </w:r>
      <w:smartTag w:uri="urn:schemas-microsoft-com:office:smarttags" w:element="metricconverter">
        <w:smartTagPr>
          <w:attr w:name="ProductID" w:val="5 граммов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5 граммов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соли. Чему равна массовая доля растворенного вещества в полученном растворе?</w:t>
      </w:r>
    </w:p>
    <w:p w:rsidR="009D75A5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 г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200 г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20%-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 соляной кислоты добавили </w:t>
      </w:r>
      <w:smartTag w:uri="urn:schemas-microsoft-com:office:smarttags" w:element="metricconverter">
        <w:smartTagPr>
          <w:attr w:name="ProductID" w:val="100 г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100 г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воды. Вычислить </w:t>
      </w:r>
      <w:proofErr w:type="gramStart"/>
      <w:r w:rsidRPr="00996866">
        <w:rPr>
          <w:rFonts w:ascii="Times New Roman" w:eastAsia="Times New Roman" w:hAnsi="Times New Roman"/>
          <w:sz w:val="28"/>
          <w:szCs w:val="28"/>
        </w:rPr>
        <w:t>концентрацию  полученного</w:t>
      </w:r>
      <w:proofErr w:type="gram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раствора.</w:t>
      </w:r>
    </w:p>
    <w:p w:rsidR="009D75A5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Масса гидроксида натрия, </w:t>
      </w:r>
      <w:proofErr w:type="gramStart"/>
      <w:r w:rsidRPr="00996866">
        <w:rPr>
          <w:rFonts w:ascii="Times New Roman" w:eastAsia="Times New Roman" w:hAnsi="Times New Roman"/>
          <w:sz w:val="28"/>
          <w:szCs w:val="28"/>
        </w:rPr>
        <w:t>содержащегося  в</w:t>
      </w:r>
      <w:proofErr w:type="gramEnd"/>
      <w:r w:rsidRPr="00996866">
        <w:rPr>
          <w:rFonts w:ascii="Times New Roman" w:eastAsia="Times New Roman" w:hAnsi="Times New Roman"/>
          <w:sz w:val="28"/>
          <w:szCs w:val="28"/>
        </w:rPr>
        <w:t xml:space="preserve"> 100 см3 раствора с концентрацией 0,5 моль/л, равна:</w:t>
      </w:r>
    </w:p>
    <w:p w:rsidR="009D75A5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Рассчитайте молярную и молярную концентрации эквивалента раствора, содержащего </w:t>
      </w:r>
      <w:smartTag w:uri="urn:schemas-microsoft-com:office:smarttags" w:element="metricconverter">
        <w:smartTagPr>
          <w:attr w:name="ProductID" w:val="222 г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222 г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хлорида кальция в 2000 мл раствора.</w:t>
      </w:r>
    </w:p>
    <w:p w:rsidR="009D75A5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D75A5">
        <w:rPr>
          <w:rFonts w:ascii="Times New Roman" w:eastAsia="Times New Roman" w:hAnsi="Times New Roman"/>
          <w:sz w:val="28"/>
          <w:szCs w:val="28"/>
        </w:rPr>
        <w:t>Смешали 10 см3 10%-</w:t>
      </w:r>
      <w:proofErr w:type="spellStart"/>
      <w:r w:rsidRPr="009D75A5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D75A5">
        <w:rPr>
          <w:rFonts w:ascii="Times New Roman" w:eastAsia="Times New Roman" w:hAnsi="Times New Roman"/>
          <w:sz w:val="28"/>
          <w:szCs w:val="28"/>
        </w:rPr>
        <w:t xml:space="preserve"> раствора HNO3 (ρ = 1.056 г/ см3) и 100 см3 30%-</w:t>
      </w:r>
      <w:proofErr w:type="spellStart"/>
      <w:r w:rsidRPr="009D75A5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D75A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9D75A5">
        <w:rPr>
          <w:rFonts w:ascii="Times New Roman" w:eastAsia="Times New Roman" w:hAnsi="Times New Roman"/>
          <w:sz w:val="28"/>
          <w:szCs w:val="28"/>
        </w:rPr>
        <w:t>раствора  HNO</w:t>
      </w:r>
      <w:proofErr w:type="gramEnd"/>
      <w:r w:rsidRPr="009D75A5">
        <w:rPr>
          <w:rFonts w:ascii="Times New Roman" w:eastAsia="Times New Roman" w:hAnsi="Times New Roman"/>
          <w:sz w:val="28"/>
          <w:szCs w:val="28"/>
        </w:rPr>
        <w:t>3 (ρ = 1,184 г/ см3). Вычислите массовую (процентную) долю полученного раствора.</w:t>
      </w:r>
    </w:p>
    <w:p w:rsidR="009D75A5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40 г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40 г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гидроксида натрия </w:t>
      </w:r>
      <w:proofErr w:type="gramStart"/>
      <w:r w:rsidRPr="00996866">
        <w:rPr>
          <w:rFonts w:ascii="Times New Roman" w:eastAsia="Times New Roman" w:hAnsi="Times New Roman"/>
          <w:sz w:val="28"/>
          <w:szCs w:val="28"/>
        </w:rPr>
        <w:t>содержится  в</w:t>
      </w:r>
      <w:proofErr w:type="gramEnd"/>
      <w:r w:rsidRPr="00996866">
        <w:rPr>
          <w:rFonts w:ascii="Times New Roman" w:eastAsia="Times New Roman" w:hAnsi="Times New Roman"/>
          <w:sz w:val="28"/>
          <w:szCs w:val="28"/>
        </w:rPr>
        <w:t xml:space="preserve"> следующем количестве 5%-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раствора…</w:t>
      </w:r>
    </w:p>
    <w:p w:rsidR="009D75A5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>Сколько граммов нитрата бария и 10%-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 нитрата бария нужно взять для приготовления </w:t>
      </w:r>
      <w:smartTag w:uri="urn:schemas-microsoft-com:office:smarttags" w:element="metricconverter">
        <w:smartTagPr>
          <w:attr w:name="ProductID" w:val="180 г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180 г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20%-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 этой соли?</w:t>
      </w:r>
    </w:p>
    <w:p w:rsidR="00873007" w:rsidRPr="00F85C12" w:rsidRDefault="00873007" w:rsidP="00531BDB">
      <w:pPr>
        <w:suppressAutoHyphens w:val="0"/>
        <w:spacing w:after="0" w:line="240" w:lineRule="auto"/>
        <w:ind w:left="720"/>
        <w:rPr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F85C12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</w:p>
    <w:sectPr w:rsidR="00873007" w:rsidRPr="00F85C1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20B0604020202020204"/>
    <w:charset w:val="00"/>
    <w:family w:val="roman"/>
    <w:notTrueType/>
    <w:pitch w:val="default"/>
  </w:font>
  <w:font w:name="Droid Sans Devanagari">
    <w:altName w:val="Times New Roman"/>
    <w:panose1 w:val="020B0604020202020204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1AA4"/>
    <w:multiLevelType w:val="hybridMultilevel"/>
    <w:tmpl w:val="A04C2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049CF"/>
    <w:multiLevelType w:val="hybridMultilevel"/>
    <w:tmpl w:val="1722C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5660E"/>
    <w:multiLevelType w:val="hybridMultilevel"/>
    <w:tmpl w:val="4134D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775495"/>
    <w:multiLevelType w:val="hybridMultilevel"/>
    <w:tmpl w:val="26F26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4013FE"/>
    <w:multiLevelType w:val="hybridMultilevel"/>
    <w:tmpl w:val="3C285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D21C0"/>
    <w:multiLevelType w:val="hybridMultilevel"/>
    <w:tmpl w:val="7EE6E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102AA4"/>
    <w:multiLevelType w:val="hybridMultilevel"/>
    <w:tmpl w:val="A942D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E04653"/>
    <w:multiLevelType w:val="hybridMultilevel"/>
    <w:tmpl w:val="FC7819D0"/>
    <w:lvl w:ilvl="0" w:tplc="55EEF2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24E62"/>
    <w:multiLevelType w:val="hybridMultilevel"/>
    <w:tmpl w:val="223E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EE68DF"/>
    <w:multiLevelType w:val="hybridMultilevel"/>
    <w:tmpl w:val="9F68C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730D4"/>
    <w:multiLevelType w:val="hybridMultilevel"/>
    <w:tmpl w:val="8B7ED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7327EA"/>
    <w:multiLevelType w:val="multilevel"/>
    <w:tmpl w:val="0CDC8E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3A1A3881"/>
    <w:multiLevelType w:val="multilevel"/>
    <w:tmpl w:val="BBD8C1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3" w15:restartNumberingAfterBreak="0">
    <w:nsid w:val="3BE503A8"/>
    <w:multiLevelType w:val="hybridMultilevel"/>
    <w:tmpl w:val="72FCA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6E6531"/>
    <w:multiLevelType w:val="hybridMultilevel"/>
    <w:tmpl w:val="3B5C9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E694E"/>
    <w:multiLevelType w:val="hybridMultilevel"/>
    <w:tmpl w:val="11A8A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5C4898"/>
    <w:multiLevelType w:val="hybridMultilevel"/>
    <w:tmpl w:val="461C1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EF6A7E"/>
    <w:multiLevelType w:val="hybridMultilevel"/>
    <w:tmpl w:val="DF9025D6"/>
    <w:lvl w:ilvl="0" w:tplc="2F2E4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98071F1"/>
    <w:multiLevelType w:val="hybridMultilevel"/>
    <w:tmpl w:val="31AE4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F1926B7"/>
    <w:multiLevelType w:val="hybridMultilevel"/>
    <w:tmpl w:val="888AB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D10051"/>
    <w:multiLevelType w:val="hybridMultilevel"/>
    <w:tmpl w:val="A86E2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BF3516"/>
    <w:multiLevelType w:val="hybridMultilevel"/>
    <w:tmpl w:val="3EE8DB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CE7730"/>
    <w:multiLevelType w:val="hybridMultilevel"/>
    <w:tmpl w:val="E642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902A6A"/>
    <w:multiLevelType w:val="hybridMultilevel"/>
    <w:tmpl w:val="70F03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E376A0"/>
    <w:multiLevelType w:val="hybridMultilevel"/>
    <w:tmpl w:val="8E8AB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D025C7"/>
    <w:multiLevelType w:val="hybridMultilevel"/>
    <w:tmpl w:val="BC825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DAF56DF"/>
    <w:multiLevelType w:val="hybridMultilevel"/>
    <w:tmpl w:val="DED29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DD7EEF"/>
    <w:multiLevelType w:val="hybridMultilevel"/>
    <w:tmpl w:val="BCD23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6B46F8"/>
    <w:multiLevelType w:val="hybridMultilevel"/>
    <w:tmpl w:val="C7882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7F4BE0"/>
    <w:multiLevelType w:val="hybridMultilevel"/>
    <w:tmpl w:val="E80E0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4D1E72"/>
    <w:multiLevelType w:val="hybridMultilevel"/>
    <w:tmpl w:val="9B046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7D60AA"/>
    <w:multiLevelType w:val="hybridMultilevel"/>
    <w:tmpl w:val="00C4C1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B91C65"/>
    <w:multiLevelType w:val="hybridMultilevel"/>
    <w:tmpl w:val="C4741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EBC7457"/>
    <w:multiLevelType w:val="hybridMultilevel"/>
    <w:tmpl w:val="F600F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464BE9"/>
    <w:multiLevelType w:val="hybridMultilevel"/>
    <w:tmpl w:val="2E305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0F7C00"/>
    <w:multiLevelType w:val="hybridMultilevel"/>
    <w:tmpl w:val="E9284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270693"/>
    <w:multiLevelType w:val="hybridMultilevel"/>
    <w:tmpl w:val="49CC9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422A51"/>
    <w:multiLevelType w:val="hybridMultilevel"/>
    <w:tmpl w:val="8390A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4A633C"/>
    <w:multiLevelType w:val="hybridMultilevel"/>
    <w:tmpl w:val="F0F8025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79E65187"/>
    <w:multiLevelType w:val="multilevel"/>
    <w:tmpl w:val="D6066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0" w15:restartNumberingAfterBreak="0">
    <w:nsid w:val="7B677A71"/>
    <w:multiLevelType w:val="hybridMultilevel"/>
    <w:tmpl w:val="717AB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F16639"/>
    <w:multiLevelType w:val="hybridMultilevel"/>
    <w:tmpl w:val="00E83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11"/>
  </w:num>
  <w:num w:numId="3">
    <w:abstractNumId w:val="9"/>
  </w:num>
  <w:num w:numId="4">
    <w:abstractNumId w:val="37"/>
  </w:num>
  <w:num w:numId="5">
    <w:abstractNumId w:val="28"/>
  </w:num>
  <w:num w:numId="6">
    <w:abstractNumId w:val="16"/>
  </w:num>
  <w:num w:numId="7">
    <w:abstractNumId w:val="13"/>
  </w:num>
  <w:num w:numId="8">
    <w:abstractNumId w:val="32"/>
  </w:num>
  <w:num w:numId="9">
    <w:abstractNumId w:val="29"/>
  </w:num>
  <w:num w:numId="10">
    <w:abstractNumId w:val="20"/>
  </w:num>
  <w:num w:numId="11">
    <w:abstractNumId w:val="19"/>
  </w:num>
  <w:num w:numId="12">
    <w:abstractNumId w:val="35"/>
  </w:num>
  <w:num w:numId="13">
    <w:abstractNumId w:val="23"/>
  </w:num>
  <w:num w:numId="14">
    <w:abstractNumId w:val="21"/>
  </w:num>
  <w:num w:numId="15">
    <w:abstractNumId w:val="15"/>
  </w:num>
  <w:num w:numId="16">
    <w:abstractNumId w:val="18"/>
  </w:num>
  <w:num w:numId="17">
    <w:abstractNumId w:val="2"/>
  </w:num>
  <w:num w:numId="18">
    <w:abstractNumId w:val="24"/>
  </w:num>
  <w:num w:numId="19">
    <w:abstractNumId w:val="27"/>
  </w:num>
  <w:num w:numId="20">
    <w:abstractNumId w:val="6"/>
  </w:num>
  <w:num w:numId="21">
    <w:abstractNumId w:val="5"/>
  </w:num>
  <w:num w:numId="22">
    <w:abstractNumId w:val="1"/>
  </w:num>
  <w:num w:numId="23">
    <w:abstractNumId w:val="33"/>
  </w:num>
  <w:num w:numId="24">
    <w:abstractNumId w:val="41"/>
  </w:num>
  <w:num w:numId="25">
    <w:abstractNumId w:val="31"/>
  </w:num>
  <w:num w:numId="26">
    <w:abstractNumId w:val="36"/>
  </w:num>
  <w:num w:numId="27">
    <w:abstractNumId w:val="10"/>
  </w:num>
  <w:num w:numId="28">
    <w:abstractNumId w:val="3"/>
  </w:num>
  <w:num w:numId="29">
    <w:abstractNumId w:val="34"/>
  </w:num>
  <w:num w:numId="30">
    <w:abstractNumId w:val="40"/>
  </w:num>
  <w:num w:numId="31">
    <w:abstractNumId w:val="14"/>
  </w:num>
  <w:num w:numId="32">
    <w:abstractNumId w:val="22"/>
  </w:num>
  <w:num w:numId="33">
    <w:abstractNumId w:val="0"/>
  </w:num>
  <w:num w:numId="34">
    <w:abstractNumId w:val="4"/>
  </w:num>
  <w:num w:numId="35">
    <w:abstractNumId w:val="26"/>
  </w:num>
  <w:num w:numId="36">
    <w:abstractNumId w:val="25"/>
  </w:num>
  <w:num w:numId="37">
    <w:abstractNumId w:val="38"/>
  </w:num>
  <w:num w:numId="38">
    <w:abstractNumId w:val="30"/>
  </w:num>
  <w:num w:numId="39">
    <w:abstractNumId w:val="8"/>
  </w:num>
  <w:num w:numId="40">
    <w:abstractNumId w:val="12"/>
  </w:num>
  <w:num w:numId="41">
    <w:abstractNumId w:val="7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042C7"/>
    <w:rsid w:val="00531BDB"/>
    <w:rsid w:val="006042C7"/>
    <w:rsid w:val="006A4121"/>
    <w:rsid w:val="00802B01"/>
    <w:rsid w:val="00873007"/>
    <w:rsid w:val="009D75A5"/>
    <w:rsid w:val="00A735BF"/>
    <w:rsid w:val="00C13AC6"/>
    <w:rsid w:val="00F85C12"/>
    <w:rsid w:val="00FE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B2B0AB2"/>
  <w15:docId w15:val="{B97453F5-FE3B-4E40-A912-F4A5D837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6F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313337"/>
    <w:pPr>
      <w:keepNext/>
      <w:tabs>
        <w:tab w:val="left" w:pos="540"/>
      </w:tabs>
      <w:spacing w:after="0" w:line="240" w:lineRule="auto"/>
      <w:ind w:left="540" w:hanging="360"/>
      <w:jc w:val="center"/>
      <w:outlineLvl w:val="1"/>
    </w:pPr>
    <w:rPr>
      <w:rFonts w:ascii="Arial" w:eastAsia="Times New Roman" w:hAnsi="Arial" w:cs="Arial"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313337"/>
    <w:rPr>
      <w:rFonts w:ascii="Arial" w:eastAsia="Times New Roman" w:hAnsi="Arial" w:cs="Arial"/>
      <w:sz w:val="32"/>
      <w:szCs w:val="24"/>
      <w:lang w:eastAsia="zh-CN"/>
    </w:rPr>
  </w:style>
  <w:style w:type="character" w:customStyle="1" w:styleId="a3">
    <w:name w:val="Подзаголовок Знак"/>
    <w:basedOn w:val="a0"/>
    <w:qFormat/>
    <w:rsid w:val="00313337"/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a4">
    <w:name w:val="Основной текст Знак"/>
    <w:basedOn w:val="a0"/>
    <w:uiPriority w:val="99"/>
    <w:semiHidden/>
    <w:qFormat/>
    <w:rsid w:val="00313337"/>
  </w:style>
  <w:style w:type="character" w:customStyle="1" w:styleId="a5">
    <w:name w:val="Символ нумерации"/>
    <w:qFormat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unhideWhenUsed/>
    <w:rsid w:val="00313337"/>
    <w:pPr>
      <w:spacing w:after="120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b">
    <w:name w:val="Subtitle"/>
    <w:basedOn w:val="a"/>
    <w:next w:val="a7"/>
    <w:qFormat/>
    <w:rsid w:val="00313337"/>
    <w:pPr>
      <w:keepNext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zh-CN"/>
    </w:rPr>
  </w:style>
  <w:style w:type="paragraph" w:styleId="ac">
    <w:name w:val="List Paragraph"/>
    <w:basedOn w:val="a"/>
    <w:uiPriority w:val="34"/>
    <w:qFormat/>
    <w:rsid w:val="00313337"/>
    <w:pPr>
      <w:ind w:left="720"/>
      <w:contextualSpacing/>
    </w:pPr>
  </w:style>
  <w:style w:type="table" w:styleId="ad">
    <w:name w:val="Table Grid"/>
    <w:basedOn w:val="a1"/>
    <w:rsid w:val="00873007"/>
    <w:pPr>
      <w:suppressAutoHyphens w:val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873007"/>
    <w:pPr>
      <w:suppressAutoHyphens w:val="0"/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rsid w:val="00873007"/>
    <w:rPr>
      <w:rFonts w:ascii="Segoe UI" w:eastAsia="Times New Roman" w:hAnsi="Segoe U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3</Pages>
  <Words>750</Words>
  <Characters>4280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User</cp:lastModifiedBy>
  <cp:revision>11</cp:revision>
  <cp:lastPrinted>2024-05-22T13:00:00Z</cp:lastPrinted>
  <dcterms:created xsi:type="dcterms:W3CDTF">2022-01-11T08:47:00Z</dcterms:created>
  <dcterms:modified xsi:type="dcterms:W3CDTF">2025-01-15T09:04:00Z</dcterms:modified>
  <dc:language>ru-RU</dc:language>
</cp:coreProperties>
</file>