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F83BA0" w14:textId="0722F738" w:rsidR="00DB04F7" w:rsidRPr="00DB04F7" w:rsidRDefault="00DB04F7" w:rsidP="001241B2">
      <w:pPr>
        <w:keepNext/>
        <w:numPr>
          <w:ilvl w:val="1"/>
          <w:numId w:val="1"/>
        </w:numPr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Cs/>
          <w:iCs/>
          <w:sz w:val="32"/>
          <w:szCs w:val="32"/>
          <w:lang w:eastAsia="ar-SA"/>
        </w:rPr>
      </w:pPr>
      <w:r w:rsidRPr="00DB04F7">
        <w:rPr>
          <w:rFonts w:ascii="Times New Roman" w:eastAsia="Times New Roman" w:hAnsi="Times New Roman" w:cs="Arial"/>
          <w:bCs/>
          <w:iCs/>
          <w:sz w:val="32"/>
          <w:szCs w:val="32"/>
          <w:lang w:eastAsia="ar-SA"/>
        </w:rPr>
        <w:t>Бюджетное профессиональное образовательное учреждение</w:t>
      </w:r>
    </w:p>
    <w:p w14:paraId="09145972" w14:textId="77777777" w:rsidR="00DB04F7" w:rsidRPr="00DB04F7" w:rsidRDefault="00DB04F7" w:rsidP="001241B2">
      <w:pPr>
        <w:keepNext/>
        <w:numPr>
          <w:ilvl w:val="1"/>
          <w:numId w:val="1"/>
        </w:numPr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Cs/>
          <w:iCs/>
          <w:sz w:val="32"/>
          <w:szCs w:val="32"/>
          <w:lang w:eastAsia="ar-SA"/>
        </w:rPr>
      </w:pPr>
      <w:r w:rsidRPr="00DB04F7">
        <w:rPr>
          <w:rFonts w:ascii="Times New Roman" w:eastAsia="Times New Roman" w:hAnsi="Times New Roman" w:cs="Arial"/>
          <w:bCs/>
          <w:iCs/>
          <w:sz w:val="32"/>
          <w:szCs w:val="32"/>
          <w:lang w:eastAsia="ar-SA"/>
        </w:rPr>
        <w:t>Воронежской области</w:t>
      </w:r>
    </w:p>
    <w:p w14:paraId="6CB828AD" w14:textId="77777777" w:rsidR="00DB04F7" w:rsidRPr="00DB04F7" w:rsidRDefault="00DB04F7" w:rsidP="001241B2">
      <w:pPr>
        <w:keepNext/>
        <w:numPr>
          <w:ilvl w:val="1"/>
          <w:numId w:val="1"/>
        </w:numPr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Arial"/>
          <w:bCs/>
          <w:iCs/>
          <w:sz w:val="32"/>
          <w:szCs w:val="32"/>
          <w:lang w:eastAsia="ar-SA"/>
        </w:rPr>
      </w:pPr>
      <w:r w:rsidRPr="00DB04F7">
        <w:rPr>
          <w:rFonts w:ascii="Times New Roman" w:eastAsia="Times New Roman" w:hAnsi="Times New Roman" w:cs="Arial"/>
          <w:bCs/>
          <w:iCs/>
          <w:sz w:val="32"/>
          <w:szCs w:val="32"/>
          <w:lang w:eastAsia="ar-SA"/>
        </w:rPr>
        <w:t>«ВОРОНЕЖСКИЙ БАЗОВЫЙ МЕДИЦИНСКИЙ КОЛЛЕДЖ»</w:t>
      </w:r>
    </w:p>
    <w:p w14:paraId="6FFD72E0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692CE94B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FECE11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344AA1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D1FBE0F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5CB086F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0F7300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BB9753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7A91A33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D5F0892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D88E0D" w14:textId="6372D91D" w:rsidR="00DB04F7" w:rsidRPr="00DB04F7" w:rsidRDefault="00DB04F7" w:rsidP="001241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</w:pPr>
      <w:r w:rsidRPr="00DB04F7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>РАБОЧАЯ ПРОГРАММа</w:t>
      </w:r>
    </w:p>
    <w:p w14:paraId="3BCE475D" w14:textId="77777777" w:rsidR="00DB04F7" w:rsidRPr="00DB04F7" w:rsidRDefault="00DB04F7" w:rsidP="001241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</w:pPr>
      <w:r w:rsidRPr="00DB04F7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>производственной ПРАКТИКИ</w:t>
      </w:r>
    </w:p>
    <w:p w14:paraId="73948EED" w14:textId="77777777" w:rsidR="00DB04F7" w:rsidRPr="00DB04F7" w:rsidRDefault="00DB04F7" w:rsidP="001241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</w:pPr>
    </w:p>
    <w:p w14:paraId="5DA29E47" w14:textId="3F722287" w:rsidR="00DB04F7" w:rsidRPr="00DB04F7" w:rsidRDefault="00DB04F7" w:rsidP="001241B2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  <w:r w:rsidRPr="00DB04F7">
        <w:rPr>
          <w:rFonts w:ascii="Times New Roman" w:eastAsia="Times New Roman" w:hAnsi="Times New Roman" w:cs="Times New Roman"/>
          <w:sz w:val="36"/>
          <w:szCs w:val="36"/>
          <w:lang w:eastAsia="ar-SA"/>
        </w:rPr>
        <w:t>ПМ.02</w:t>
      </w:r>
      <w:r w:rsidRPr="00DB04F7">
        <w:rPr>
          <w:rFonts w:ascii="Times New Roman" w:eastAsia="Times New Roman" w:hAnsi="Times New Roman" w:cs="Times New Roman"/>
          <w:i/>
          <w:iCs/>
          <w:sz w:val="36"/>
          <w:szCs w:val="36"/>
          <w:lang w:eastAsia="ar-SA"/>
        </w:rPr>
        <w:t xml:space="preserve"> </w:t>
      </w:r>
      <w:r w:rsidRPr="00DB04F7">
        <w:rPr>
          <w:rFonts w:ascii="Times New Roman" w:eastAsia="Times New Roman" w:hAnsi="Times New Roman" w:cs="Times New Roman"/>
          <w:b/>
          <w:bCs/>
          <w:i/>
          <w:iCs/>
          <w:sz w:val="36"/>
          <w:szCs w:val="36"/>
          <w:lang w:eastAsia="ar-SA"/>
        </w:rPr>
        <w:t>«</w:t>
      </w:r>
      <w:r w:rsidRPr="00DB04F7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Выполнение клинических лабораторных исследований первой и второй категории сложности»</w:t>
      </w:r>
    </w:p>
    <w:p w14:paraId="253C19A1" w14:textId="429EFCE2" w:rsidR="00DB04F7" w:rsidRPr="00DB04F7" w:rsidRDefault="00DB04F7" w:rsidP="001241B2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</w:p>
    <w:p w14:paraId="0DAFEEF6" w14:textId="34D6238D" w:rsidR="00DB04F7" w:rsidRPr="00DB04F7" w:rsidRDefault="00DB04F7" w:rsidP="001241B2">
      <w:pPr>
        <w:suppressAutoHyphens/>
        <w:spacing w:after="200" w:line="240" w:lineRule="auto"/>
        <w:jc w:val="center"/>
        <w:rPr>
          <w:rFonts w:ascii="Times New Roman" w:eastAsia="Times New Roman" w:hAnsi="Times New Roman" w:cs="Times New Roman"/>
          <w:b/>
          <w:i/>
          <w:sz w:val="36"/>
          <w:szCs w:val="36"/>
          <w:lang w:eastAsia="ar-SA"/>
        </w:rPr>
      </w:pPr>
      <w:r w:rsidRPr="00DB04F7">
        <w:rPr>
          <w:rFonts w:ascii="Times New Roman" w:eastAsia="Times New Roman" w:hAnsi="Times New Roman" w:cs="Times New Roman"/>
          <w:bCs/>
          <w:iCs/>
          <w:sz w:val="36"/>
          <w:szCs w:val="36"/>
          <w:lang w:eastAsia="ar-SA"/>
        </w:rPr>
        <w:t>МДК 02.03</w:t>
      </w:r>
      <w:r>
        <w:rPr>
          <w:rFonts w:ascii="Times New Roman" w:eastAsia="Times New Roman" w:hAnsi="Times New Roman" w:cs="Times New Roman"/>
          <w:b/>
          <w:i/>
          <w:sz w:val="36"/>
          <w:szCs w:val="36"/>
          <w:lang w:eastAsia="ar-SA"/>
        </w:rPr>
        <w:t xml:space="preserve"> «</w:t>
      </w:r>
      <w:r w:rsidRPr="00DB04F7">
        <w:rPr>
          <w:rFonts w:ascii="Times New Roman" w:eastAsia="Times New Roman" w:hAnsi="Times New Roman" w:cs="Times New Roman"/>
          <w:b/>
          <w:i/>
          <w:sz w:val="36"/>
          <w:szCs w:val="36"/>
          <w:lang w:eastAsia="ar-SA"/>
        </w:rPr>
        <w:t>Проведение биохимических исследований</w:t>
      </w:r>
      <w:r>
        <w:rPr>
          <w:rFonts w:ascii="Times New Roman" w:eastAsia="Times New Roman" w:hAnsi="Times New Roman" w:cs="Times New Roman"/>
          <w:b/>
          <w:i/>
          <w:sz w:val="36"/>
          <w:szCs w:val="36"/>
          <w:lang w:eastAsia="ar-SA"/>
        </w:rPr>
        <w:t>»</w:t>
      </w:r>
    </w:p>
    <w:p w14:paraId="316F130F" w14:textId="77777777" w:rsidR="00DB04F7" w:rsidRPr="00DB04F7" w:rsidRDefault="00DB04F7" w:rsidP="001241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</w:pPr>
    </w:p>
    <w:p w14:paraId="0D3AE910" w14:textId="77777777" w:rsidR="00DB04F7" w:rsidRPr="00DB04F7" w:rsidRDefault="00DB04F7" w:rsidP="001241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 w:val="32"/>
          <w:szCs w:val="32"/>
          <w:lang w:eastAsia="ar-SA"/>
        </w:rPr>
      </w:pPr>
      <w:proofErr w:type="gramStart"/>
      <w:r w:rsidRPr="00DB04F7"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  <w:t>Специальность  «</w:t>
      </w:r>
      <w:proofErr w:type="gramEnd"/>
      <w:r w:rsidRPr="00DB04F7">
        <w:rPr>
          <w:rFonts w:ascii="Times New Roman" w:eastAsia="Times New Roman" w:hAnsi="Times New Roman" w:cs="Times New Roman"/>
          <w:b/>
          <w:i/>
          <w:caps/>
          <w:sz w:val="32"/>
          <w:szCs w:val="32"/>
          <w:lang w:eastAsia="ar-SA"/>
        </w:rPr>
        <w:t>Лабораторная диагностика»</w:t>
      </w:r>
    </w:p>
    <w:p w14:paraId="280BD0A6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8502EDE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22EE30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21884B9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A88C84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237F96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EE2A351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7A01DCA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A38D2B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6BB311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BC1642C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2CD363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B649EB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3E84C1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077A56C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11FAC0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CD5B69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E38A5CF" w14:textId="129FF184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Воронеж  20</w:t>
      </w:r>
      <w:proofErr w:type="gramEnd"/>
      <w:r w:rsidR="001241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____</w:t>
      </w:r>
    </w:p>
    <w:p w14:paraId="7E3DC7CB" w14:textId="77777777" w:rsidR="00DB04F7" w:rsidRPr="00DB04F7" w:rsidRDefault="00DB04F7" w:rsidP="001241B2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326AF88" w14:textId="77777777" w:rsidR="00DB04F7" w:rsidRPr="00DB04F7" w:rsidRDefault="00DB04F7" w:rsidP="00DB0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CD6E9A" w14:textId="274CE49A" w:rsidR="001241B2" w:rsidRDefault="001241B2" w:rsidP="00DB0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AB1A58" w14:paraId="25CA06EF" w14:textId="77777777" w:rsidTr="008E0758">
        <w:tc>
          <w:tcPr>
            <w:tcW w:w="4786" w:type="dxa"/>
          </w:tcPr>
          <w:p w14:paraId="06B49DBB" w14:textId="77777777" w:rsidR="00AB1A58" w:rsidRDefault="00AB1A58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14:paraId="5A13CE3F" w14:textId="77777777" w:rsidR="00AB1A58" w:rsidRDefault="00AB1A58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44DC3362" w14:textId="77777777" w:rsidR="00AB1A58" w:rsidRDefault="00AB1A58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</w:t>
            </w:r>
          </w:p>
          <w:p w14:paraId="4EAC110A" w14:textId="77777777" w:rsidR="00AB1A58" w:rsidRDefault="00AB1A58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A168FB0" w14:textId="77777777" w:rsidR="00AB1A58" w:rsidRDefault="00AB1A58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</w:t>
            </w:r>
          </w:p>
          <w:p w14:paraId="0E9331BA" w14:textId="77777777" w:rsidR="00AB1A58" w:rsidRDefault="00AB1A58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FE7576E" w14:textId="77777777" w:rsidR="00AB1A58" w:rsidRDefault="00AB1A58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14:paraId="2911ECE8" w14:textId="77777777" w:rsidR="00AB1A58" w:rsidRDefault="00AB1A58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2FBA40DF" w14:textId="77777777" w:rsidR="00AB1A58" w:rsidRDefault="00AB1A58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14:paraId="17577485" w14:textId="77777777" w:rsidR="00AB1A58" w:rsidRDefault="00AB1A58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111DCD10" w14:textId="77777777" w:rsidR="00AB1A58" w:rsidRDefault="00AB1A58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F50A1E0" w14:textId="77777777" w:rsidR="00AB1A58" w:rsidRPr="007308BA" w:rsidRDefault="00AB1A58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</w:t>
            </w:r>
          </w:p>
          <w:p w14:paraId="135ED7A8" w14:textId="77777777" w:rsidR="00AB1A58" w:rsidRDefault="00AB1A58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884143C" w14:textId="77777777" w:rsidR="00AB1A58" w:rsidRDefault="00AB1A58" w:rsidP="008E075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E091139" w14:textId="77777777" w:rsidR="00AB1A58" w:rsidRDefault="00AB1A58" w:rsidP="008E07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7CE67FDC" w14:textId="77777777" w:rsidR="00AB1A58" w:rsidRPr="006E72EE" w:rsidRDefault="00AB1A58" w:rsidP="008E0758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 31.02.03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-05</w:t>
            </w:r>
          </w:p>
          <w:p w14:paraId="31C4180E" w14:textId="77777777" w:rsidR="00AB1A58" w:rsidRPr="006E72EE" w:rsidRDefault="00AB1A58" w:rsidP="008E0758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по специальности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диагностика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4ADB91C0" w14:textId="77777777" w:rsidR="00AB1A58" w:rsidRPr="006E72EE" w:rsidRDefault="00AB1A58" w:rsidP="008E0758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14:paraId="64734339" w14:textId="77777777" w:rsidR="00AB1A58" w:rsidRPr="000C3181" w:rsidRDefault="00AB1A58" w:rsidP="008E0758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Приказ от 04 июля 2022 г. № 525</w:t>
            </w:r>
          </w:p>
          <w:p w14:paraId="34E6BEB2" w14:textId="77777777" w:rsidR="00AB1A58" w:rsidRPr="000C3181" w:rsidRDefault="00AB1A58" w:rsidP="008E0758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- Приказ </w:t>
            </w:r>
            <w:proofErr w:type="spellStart"/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 РФ от 03.07.2024 г. № 464</w:t>
            </w:r>
          </w:p>
          <w:p w14:paraId="132E761A" w14:textId="77777777" w:rsidR="00AB1A58" w:rsidRPr="000C3181" w:rsidRDefault="00AB1A58" w:rsidP="008E0758">
            <w:pPr>
              <w:tabs>
                <w:tab w:val="left" w:pos="5760"/>
              </w:tabs>
              <w:ind w:left="17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ФГОС СПО»</w:t>
            </w:r>
          </w:p>
          <w:p w14:paraId="78758933" w14:textId="77777777" w:rsidR="00AB1A58" w:rsidRPr="000C3181" w:rsidRDefault="00AB1A58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- Профессиональным стандартом</w:t>
            </w:r>
          </w:p>
          <w:p w14:paraId="501D6DDA" w14:textId="77777777" w:rsidR="00AB1A58" w:rsidRPr="000C3181" w:rsidRDefault="00AB1A58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 в области лабораторной диагностики со средним медицинским образованием Минтруд России </w:t>
            </w:r>
          </w:p>
          <w:p w14:paraId="140C15A5" w14:textId="77777777" w:rsidR="00AB1A58" w:rsidRPr="000C3181" w:rsidRDefault="00AB1A58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sz w:val="24"/>
                <w:szCs w:val="24"/>
              </w:rPr>
              <w:t>Приказ от 31 июля 2020 г. № 473 н</w:t>
            </w:r>
          </w:p>
          <w:p w14:paraId="2EA71F6D" w14:textId="77777777" w:rsidR="00AB1A58" w:rsidRPr="000C3181" w:rsidRDefault="00AB1A58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C318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14:paraId="5C6D732F" w14:textId="04C11B9C" w:rsidR="00AB1A58" w:rsidRPr="007308BA" w:rsidRDefault="00AB1A58" w:rsidP="008E075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Зав. практикой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:</w:t>
            </w:r>
          </w:p>
          <w:p w14:paraId="6DE8C310" w14:textId="646050B2" w:rsidR="00AB1A58" w:rsidRPr="007308BA" w:rsidRDefault="00AB1A58" w:rsidP="008E075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Жихарева Н. И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14:paraId="159039B9" w14:textId="77777777" w:rsidR="00AB1A58" w:rsidRDefault="00AB1A58" w:rsidP="008E075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</w:t>
            </w:r>
          </w:p>
          <w:p w14:paraId="590319E4" w14:textId="77777777" w:rsidR="00AB1A58" w:rsidRDefault="00AB1A58" w:rsidP="008E0758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14:paraId="670515B2" w14:textId="77777777" w:rsidR="00AB1A58" w:rsidRDefault="00AB1A58" w:rsidP="008E075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14:paraId="491E2DA6" w14:textId="77777777" w:rsidR="00AB1A58" w:rsidRDefault="00AB1A58" w:rsidP="008E0758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4BEAB87E" w14:textId="77777777" w:rsidR="00AB1A58" w:rsidRDefault="00AB1A58" w:rsidP="00DB0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E838EFB" w14:textId="194DEEC3" w:rsidR="00DB04F7" w:rsidRPr="00DB04F7" w:rsidRDefault="00DB04F7" w:rsidP="00DB0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</w:t>
      </w:r>
      <w:proofErr w:type="gramStart"/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программа  производственной</w:t>
      </w:r>
      <w:proofErr w:type="gramEnd"/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B04F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 </w:t>
      </w:r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практики,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r w:rsidRPr="00DB04F7"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  <w:t xml:space="preserve">по </w:t>
      </w:r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специальности: «Лабораторная диагностика» и </w:t>
      </w:r>
      <w:r w:rsidRPr="00DB04F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положения об учебной и производственной практике студентов, осваивающих основные профессиональные образовательные программы среднего профессионального образования, утвержденного приказом Министерства образования и науки РФ № 673 от 26 ноября 2009 г.</w:t>
      </w:r>
    </w:p>
    <w:p w14:paraId="48112A78" w14:textId="77777777" w:rsidR="00DB04F7" w:rsidRPr="00DB04F7" w:rsidRDefault="00DB04F7" w:rsidP="00DB04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5971E07" w14:textId="77777777" w:rsidR="00DB04F7" w:rsidRPr="00DB04F7" w:rsidRDefault="00DB04F7" w:rsidP="00DB04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167C39E" w14:textId="77777777" w:rsidR="00DB04F7" w:rsidRPr="00DB04F7" w:rsidRDefault="00DB04F7" w:rsidP="00DB04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C84C68" w14:textId="77777777" w:rsidR="00DB04F7" w:rsidRPr="00DB04F7" w:rsidRDefault="00DB04F7" w:rsidP="00DB04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27FA9D" w14:textId="77777777" w:rsidR="00DB04F7" w:rsidRPr="00DB04F7" w:rsidRDefault="00DB04F7" w:rsidP="00DB0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FC621CB" w14:textId="77777777" w:rsidR="00DB04F7" w:rsidRPr="00DB04F7" w:rsidRDefault="00DB04F7" w:rsidP="00DB0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Автор: </w:t>
      </w:r>
    </w:p>
    <w:p w14:paraId="0F0B2A89" w14:textId="52BF6BFD" w:rsidR="00DB04F7" w:rsidRPr="00DB04F7" w:rsidRDefault="00DB04F7" w:rsidP="00DB0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Ф.И.О. 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Побединская М.В</w:t>
      </w:r>
      <w:r w:rsidRPr="00DB04F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.,</w:t>
      </w:r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преподаватель БПОУ ВО «ВБМК».</w:t>
      </w:r>
    </w:p>
    <w:p w14:paraId="3A6B8FAE" w14:textId="77777777" w:rsidR="00DB04F7" w:rsidRPr="00DB04F7" w:rsidRDefault="00DB04F7" w:rsidP="00DB0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B73CBBE" w14:textId="77777777" w:rsidR="00DB04F7" w:rsidRPr="00DB04F7" w:rsidRDefault="00DB04F7" w:rsidP="00DB04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45C2771" w14:textId="77777777" w:rsidR="00DB04F7" w:rsidRPr="00DB04F7" w:rsidRDefault="00DB04F7" w:rsidP="00DB04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Рецензенты:  </w:t>
      </w:r>
    </w:p>
    <w:p w14:paraId="4E61F7B6" w14:textId="77777777" w:rsidR="00DB04F7" w:rsidRPr="00DB04F7" w:rsidRDefault="00DB04F7" w:rsidP="00DB0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ar-SA"/>
        </w:rPr>
      </w:pPr>
    </w:p>
    <w:p w14:paraId="1F68DCE8" w14:textId="77777777" w:rsidR="00DB04F7" w:rsidRPr="00DB04F7" w:rsidRDefault="00DB04F7" w:rsidP="00DB04F7">
      <w:pPr>
        <w:pageBreakBefore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СОДЕРЖАНИЕ</w:t>
      </w:r>
    </w:p>
    <w:p w14:paraId="14EF7751" w14:textId="77777777" w:rsidR="00DB04F7" w:rsidRPr="00DB04F7" w:rsidRDefault="00DB04F7" w:rsidP="00DB0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748"/>
        <w:gridCol w:w="1260"/>
      </w:tblGrid>
      <w:tr w:rsidR="00DB04F7" w:rsidRPr="00DB04F7" w14:paraId="727D834F" w14:textId="77777777" w:rsidTr="00DB04F7">
        <w:trPr>
          <w:trHeight w:val="780"/>
        </w:trPr>
        <w:tc>
          <w:tcPr>
            <w:tcW w:w="8748" w:type="dxa"/>
            <w:hideMark/>
          </w:tcPr>
          <w:p w14:paraId="41C11965" w14:textId="77777777" w:rsidR="00DB04F7" w:rsidRPr="00DB04F7" w:rsidRDefault="00DB04F7" w:rsidP="00DB04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1. ПАСПОРТ РАБОЧЕЙ ПРОГРАММЫ ПРОИЗВОДСТВЕННОЙ ПРАКТИКИ</w:t>
            </w:r>
          </w:p>
        </w:tc>
        <w:tc>
          <w:tcPr>
            <w:tcW w:w="1260" w:type="dxa"/>
          </w:tcPr>
          <w:p w14:paraId="27F80FA9" w14:textId="77777777" w:rsidR="00DB04F7" w:rsidRPr="00DB04F7" w:rsidRDefault="00DB04F7" w:rsidP="00DB04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B04F7" w:rsidRPr="00DB04F7" w14:paraId="20334E82" w14:textId="77777777" w:rsidTr="00DB04F7">
        <w:trPr>
          <w:trHeight w:val="780"/>
        </w:trPr>
        <w:tc>
          <w:tcPr>
            <w:tcW w:w="8748" w:type="dxa"/>
            <w:hideMark/>
          </w:tcPr>
          <w:p w14:paraId="54236163" w14:textId="77777777" w:rsidR="00DB04F7" w:rsidRPr="00DB04F7" w:rsidRDefault="00DB04F7" w:rsidP="00DB04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2. РЕЗУЛЬТАТЫ  ОСВОЕНИЯ РАБОЧЕЙ ПРОГРАММЫ ПРОИЗВОДСТВЕННОЙ  ПРАКТИКИ</w:t>
            </w:r>
          </w:p>
        </w:tc>
        <w:tc>
          <w:tcPr>
            <w:tcW w:w="1260" w:type="dxa"/>
          </w:tcPr>
          <w:p w14:paraId="6C5BFE2F" w14:textId="77777777" w:rsidR="00DB04F7" w:rsidRPr="00DB04F7" w:rsidRDefault="00DB04F7" w:rsidP="00DB04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B04F7" w:rsidRPr="00DB04F7" w14:paraId="42B7866A" w14:textId="77777777" w:rsidTr="00DB04F7">
        <w:trPr>
          <w:trHeight w:val="780"/>
        </w:trPr>
        <w:tc>
          <w:tcPr>
            <w:tcW w:w="8748" w:type="dxa"/>
            <w:hideMark/>
          </w:tcPr>
          <w:p w14:paraId="6B578766" w14:textId="77777777" w:rsidR="00DB04F7" w:rsidRPr="00DB04F7" w:rsidRDefault="00DB04F7" w:rsidP="00DB04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 СОДЕРЖАНИЕ ПРОИЗВОДСТВЕННОЙ ПРАКТИКИ</w:t>
            </w:r>
          </w:p>
        </w:tc>
        <w:tc>
          <w:tcPr>
            <w:tcW w:w="1260" w:type="dxa"/>
          </w:tcPr>
          <w:p w14:paraId="17F23A69" w14:textId="77777777" w:rsidR="00DB04F7" w:rsidRPr="00DB04F7" w:rsidRDefault="00DB04F7" w:rsidP="00DB04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B04F7" w:rsidRPr="00DB04F7" w14:paraId="1E2808AF" w14:textId="77777777" w:rsidTr="00DB04F7">
        <w:trPr>
          <w:trHeight w:val="780"/>
        </w:trPr>
        <w:tc>
          <w:tcPr>
            <w:tcW w:w="8748" w:type="dxa"/>
            <w:hideMark/>
          </w:tcPr>
          <w:p w14:paraId="15AC7A29" w14:textId="77777777" w:rsidR="00DB04F7" w:rsidRPr="00DB04F7" w:rsidRDefault="00DB04F7" w:rsidP="00DB04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 УСЛОВИЯ РЕАЛИЗАЦИИ РАБОЧЕЙ ПРОГРАММЫ ПРОИЗВОДСТВЕННОЙ ПРАКТИКИ</w:t>
            </w:r>
          </w:p>
        </w:tc>
        <w:tc>
          <w:tcPr>
            <w:tcW w:w="1260" w:type="dxa"/>
          </w:tcPr>
          <w:p w14:paraId="14D72EB8" w14:textId="77777777" w:rsidR="00DB04F7" w:rsidRPr="00DB04F7" w:rsidRDefault="00DB04F7" w:rsidP="00DB04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B04F7" w:rsidRPr="00DB04F7" w14:paraId="19DAEAA9" w14:textId="77777777" w:rsidTr="00DB04F7">
        <w:trPr>
          <w:trHeight w:val="780"/>
        </w:trPr>
        <w:tc>
          <w:tcPr>
            <w:tcW w:w="8748" w:type="dxa"/>
            <w:hideMark/>
          </w:tcPr>
          <w:p w14:paraId="00E1F220" w14:textId="77777777" w:rsidR="00DB04F7" w:rsidRPr="00DB04F7" w:rsidRDefault="00DB04F7" w:rsidP="00DB04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5. КОНТРОЛЬ И ОЦЕНКА РЕЗУЛЬТАТОВ ОСВОЕНИЯ РАБОЧЕЙ ПРОГРАММЫ ПРОИЗВОДСТВЕННОЙ ПРАКТИКИ</w:t>
            </w:r>
          </w:p>
        </w:tc>
        <w:tc>
          <w:tcPr>
            <w:tcW w:w="1260" w:type="dxa"/>
          </w:tcPr>
          <w:p w14:paraId="77127337" w14:textId="77777777" w:rsidR="00DB04F7" w:rsidRPr="00DB04F7" w:rsidRDefault="00DB04F7" w:rsidP="00DB04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B04F7" w:rsidRPr="00DB04F7" w14:paraId="225942F2" w14:textId="77777777" w:rsidTr="00DB04F7">
        <w:trPr>
          <w:trHeight w:val="780"/>
        </w:trPr>
        <w:tc>
          <w:tcPr>
            <w:tcW w:w="8748" w:type="dxa"/>
            <w:hideMark/>
          </w:tcPr>
          <w:p w14:paraId="7E692723" w14:textId="77777777" w:rsidR="00DB04F7" w:rsidRPr="00DB04F7" w:rsidRDefault="00DB04F7" w:rsidP="00DB04F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ПРИЛОЖЕНИЯ </w:t>
            </w:r>
          </w:p>
        </w:tc>
        <w:tc>
          <w:tcPr>
            <w:tcW w:w="1260" w:type="dxa"/>
          </w:tcPr>
          <w:p w14:paraId="230F7070" w14:textId="77777777" w:rsidR="00DB04F7" w:rsidRPr="00DB04F7" w:rsidRDefault="00DB04F7" w:rsidP="00DB04F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14:paraId="5569F19D" w14:textId="77777777" w:rsidR="00DB04F7" w:rsidRPr="00DB04F7" w:rsidRDefault="00DB04F7" w:rsidP="00DB0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C66FA9C" w14:textId="77777777" w:rsidR="00DB04F7" w:rsidRPr="00DB04F7" w:rsidRDefault="00DB04F7" w:rsidP="00DB04F7">
      <w:pPr>
        <w:pageBreakBefore/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14:paraId="75A9260F" w14:textId="77777777" w:rsidR="00DB04F7" w:rsidRPr="00DB04F7" w:rsidRDefault="00DB04F7" w:rsidP="00DB0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1. </w:t>
      </w:r>
      <w:proofErr w:type="gramStart"/>
      <w:r w:rsidRPr="00DB04F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паспорт  РАБОЧЕЙ</w:t>
      </w:r>
      <w:proofErr w:type="gramEnd"/>
      <w:r w:rsidRPr="00DB04F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ПРОГРАММЫ </w:t>
      </w:r>
    </w:p>
    <w:p w14:paraId="75260329" w14:textId="77777777" w:rsidR="00DB04F7" w:rsidRPr="00DB04F7" w:rsidRDefault="00DB04F7" w:rsidP="00DB04F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производственной ПРАКТИКИ</w:t>
      </w:r>
    </w:p>
    <w:p w14:paraId="4E542385" w14:textId="77777777" w:rsidR="00DB04F7" w:rsidRPr="00DB04F7" w:rsidRDefault="00DB04F7" w:rsidP="00DB0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</w:p>
    <w:p w14:paraId="0CE38740" w14:textId="77777777" w:rsidR="00DB04F7" w:rsidRPr="00DB04F7" w:rsidRDefault="00DB04F7" w:rsidP="00DB0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1.1. Область применения программы</w:t>
      </w:r>
    </w:p>
    <w:p w14:paraId="0FC8653D" w14:textId="77777777" w:rsidR="00DB04F7" w:rsidRPr="00DB04F7" w:rsidRDefault="00DB04F7" w:rsidP="00DB04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5E09779" w14:textId="77777777" w:rsidR="00DB04F7" w:rsidRPr="00DB04F7" w:rsidRDefault="00DB04F7" w:rsidP="00DB04F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производственной практики является частью программы профессиональной подготовки специалиста среднего звена в соответствии с ФГОС СПО по </w:t>
      </w:r>
      <w:proofErr w:type="gramStart"/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специальности  </w:t>
      </w:r>
      <w:r w:rsidRPr="00DB04F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Лабораторная</w:t>
      </w:r>
      <w:proofErr w:type="gramEnd"/>
      <w:r w:rsidRPr="00DB04F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диагностика</w:t>
      </w:r>
    </w:p>
    <w:p w14:paraId="641FCD47" w14:textId="20E9255F" w:rsidR="00DB04F7" w:rsidRPr="00DB04F7" w:rsidRDefault="00DB04F7" w:rsidP="00DB04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части </w:t>
      </w:r>
      <w:proofErr w:type="gramStart"/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освоения  основных</w:t>
      </w:r>
      <w:proofErr w:type="gramEnd"/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видов профессиональной деятельности МДК </w:t>
      </w:r>
      <w:r w:rsidRPr="00DB04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Pr="00DB04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Pr="00DB04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Pr="00DB04F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>и соответствующих профессиональных компетенций (ПК).</w:t>
      </w:r>
    </w:p>
    <w:p w14:paraId="33131235" w14:textId="77777777" w:rsidR="00DB04F7" w:rsidRPr="00DB04F7" w:rsidRDefault="00DB04F7" w:rsidP="00DB04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DAE46EE" w14:textId="77777777" w:rsidR="00DB04F7" w:rsidRPr="00DB04F7" w:rsidRDefault="00DB04F7" w:rsidP="00DB04F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1.2. Цели и задачи производственной практики:</w:t>
      </w:r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B04F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формирование у обучающихся начальных общих и профессиональных компетенций, приобретение опыта</w:t>
      </w:r>
      <w:r w:rsidRPr="00DB04F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B04F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практической </w:t>
      </w:r>
      <w:proofErr w:type="gramStart"/>
      <w:r w:rsidRPr="00DB04F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работы  по</w:t>
      </w:r>
      <w:proofErr w:type="gramEnd"/>
      <w:r w:rsidRPr="00DB04F7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 xml:space="preserve"> специальности.</w:t>
      </w:r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21E403D6" w14:textId="77777777" w:rsidR="00DB04F7" w:rsidRPr="00DB04F7" w:rsidRDefault="00DB04F7" w:rsidP="00DB0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</w:pPr>
    </w:p>
    <w:p w14:paraId="4373E775" w14:textId="77777777" w:rsidR="00DB04F7" w:rsidRPr="00DB04F7" w:rsidRDefault="00DB04F7" w:rsidP="00DB0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Требования к результатам освоения производственной практики</w:t>
      </w:r>
    </w:p>
    <w:p w14:paraId="50834E9E" w14:textId="77777777" w:rsidR="00DB04F7" w:rsidRPr="00DB04F7" w:rsidRDefault="00DB04F7" w:rsidP="00DB04F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результате прохождения производственной </w:t>
      </w:r>
      <w:proofErr w:type="gramStart"/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практики,  реализуемой</w:t>
      </w:r>
      <w:proofErr w:type="gramEnd"/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в рамках модулей ОПОП СПО по каждому из видов профессиональной деятельности, предусмотренных ФГОС СПО,  обучающийся должен </w:t>
      </w:r>
      <w:r w:rsidRPr="00DB04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приобрести практический опыт работы:</w:t>
      </w:r>
    </w:p>
    <w:p w14:paraId="586BD871" w14:textId="77777777" w:rsidR="00DB04F7" w:rsidRPr="00DB04F7" w:rsidRDefault="00DB04F7" w:rsidP="00DB0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2988"/>
        <w:gridCol w:w="6850"/>
      </w:tblGrid>
      <w:tr w:rsidR="00DB04F7" w:rsidRPr="00DB04F7" w14:paraId="375328D1" w14:textId="77777777" w:rsidTr="00DB04F7">
        <w:trPr>
          <w:trHeight w:val="385"/>
        </w:trPr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5B471C" w14:textId="77777777" w:rsidR="00DB04F7" w:rsidRPr="00DB04F7" w:rsidRDefault="00DB04F7" w:rsidP="00DB0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МДК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3D1C5" w14:textId="77777777" w:rsidR="00DB04F7" w:rsidRPr="00DB04F7" w:rsidRDefault="00DB04F7" w:rsidP="00DB04F7">
            <w:pPr>
              <w:shd w:val="clear" w:color="auto" w:fill="FFFFFF"/>
              <w:suppressAutoHyphens/>
              <w:snapToGrid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Практический опыт работы</w:t>
            </w:r>
          </w:p>
        </w:tc>
      </w:tr>
      <w:tr w:rsidR="00DB04F7" w:rsidRPr="00DB04F7" w14:paraId="68AC7E17" w14:textId="77777777" w:rsidTr="00DB04F7"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C51A0E3" w14:textId="1CC42F8E" w:rsidR="00DB04F7" w:rsidRPr="00DB04F7" w:rsidRDefault="00DB04F7" w:rsidP="00DB04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Проведение биохимических исследований</w:t>
            </w:r>
          </w:p>
        </w:tc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5D877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организовывать рабочее место для проведения биохимических исследований;</w:t>
            </w:r>
          </w:p>
          <w:p w14:paraId="399E2951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собирать, транспортировать и хранить биологический материал;</w:t>
            </w:r>
          </w:p>
          <w:p w14:paraId="03A3EB56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интерпретировать полученные результаты биохимических исследований;</w:t>
            </w:r>
          </w:p>
          <w:p w14:paraId="4287ECBA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работать с дозаторами постоянного и переменного объёма;</w:t>
            </w:r>
          </w:p>
          <w:p w14:paraId="73917508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проводить качественные реакции обнаружения белков;</w:t>
            </w:r>
          </w:p>
          <w:p w14:paraId="2E43AF77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проводить качественные реакции обнаружения углеводов;</w:t>
            </w:r>
          </w:p>
          <w:p w14:paraId="75AF2FEF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готовить реактивы для лабораторных исследований;</w:t>
            </w:r>
          </w:p>
          <w:p w14:paraId="5CCEDD82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работать на </w:t>
            </w:r>
            <w:proofErr w:type="spellStart"/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ФЭКе</w:t>
            </w:r>
            <w:proofErr w:type="spellEnd"/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14:paraId="07149D78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проводить реакции растворения, омыления и эмульгирования липидов;</w:t>
            </w:r>
          </w:p>
          <w:p w14:paraId="3CE9C4E2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проводить качественные реакции обнаружения витаминов;</w:t>
            </w:r>
          </w:p>
          <w:p w14:paraId="6F32E618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получать сыворотку и плазму из венозной крови;</w:t>
            </w:r>
          </w:p>
          <w:p w14:paraId="0EB21850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работать с центрифугой;</w:t>
            </w:r>
          </w:p>
          <w:p w14:paraId="615B76A0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работать с термостатом;</w:t>
            </w:r>
          </w:p>
          <w:p w14:paraId="0CE2AF7F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строить калибровочные графики;</w:t>
            </w:r>
          </w:p>
          <w:p w14:paraId="6F7346AB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 готовит буферные растворы и реактивы;</w:t>
            </w:r>
          </w:p>
          <w:p w14:paraId="346AFC6B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- определять активность ферментов и изоферментов унифицированными методами в биологических жидкостях         организма человека;</w:t>
            </w:r>
          </w:p>
          <w:p w14:paraId="076256BD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рассчитывать результаты исследования по эталонному, калибровочному графику или расчётной таблице;</w:t>
            </w:r>
          </w:p>
          <w:p w14:paraId="62A6372C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оценивать результаты исследований и интерпретировать их;</w:t>
            </w:r>
          </w:p>
          <w:p w14:paraId="1D9F7AC3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заполнять бланки исследований;</w:t>
            </w:r>
          </w:p>
          <w:p w14:paraId="0A355446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определять количество общего белка в сыворотке и др. биологических жидкостях;</w:t>
            </w:r>
          </w:p>
          <w:p w14:paraId="3AEEB535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определять концентрацию мочевины в сыворотке и др. биологических жидкостях;</w:t>
            </w:r>
          </w:p>
          <w:p w14:paraId="72AA796F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определять концентрацию креатинина в сыворотке крови и моче;</w:t>
            </w:r>
          </w:p>
          <w:p w14:paraId="11018699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определять содержание гемоглобина в цельной крови;</w:t>
            </w:r>
          </w:p>
          <w:p w14:paraId="02954505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проводить утилизацию отработанного материала, дезинфекцию и стерилизацию использованной лабораторной посуды, инструментария, средств защиты.</w:t>
            </w:r>
          </w:p>
          <w:p w14:paraId="33859574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определять концентрацию глюкозы унифицированным методом в различных биологических жидкостях;</w:t>
            </w:r>
          </w:p>
          <w:p w14:paraId="26C3454E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проводить ГГТ;</w:t>
            </w:r>
          </w:p>
          <w:p w14:paraId="2C469ABA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определять концентрацию общих липидов и их фракций;</w:t>
            </w:r>
          </w:p>
          <w:p w14:paraId="2BAA9FCC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определять концентрацию общих фосфолипидов в сыворотке крови;</w:t>
            </w:r>
          </w:p>
          <w:p w14:paraId="4BC120DD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определять концентрацию ТАГ в сыворотке крови;</w:t>
            </w:r>
          </w:p>
          <w:p w14:paraId="4B168A43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проводить качественные реакции обнаружения инсулина;</w:t>
            </w:r>
          </w:p>
          <w:p w14:paraId="3AC30D39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проводить качественные реакции обнаружения кортизола;</w:t>
            </w:r>
          </w:p>
          <w:p w14:paraId="67DF1839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определять содержание ионов калия, натрия, кальция, хлора, железа в плазме крови;</w:t>
            </w:r>
          </w:p>
          <w:p w14:paraId="74B13EB6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определять показатели КОС;</w:t>
            </w:r>
          </w:p>
          <w:p w14:paraId="4EBFBD8F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готовить буферные растворы и реактивы для исследования;</w:t>
            </w:r>
          </w:p>
          <w:p w14:paraId="2CD7F117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проводить исследование АВР плазмы;</w:t>
            </w:r>
          </w:p>
          <w:p w14:paraId="7348C689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проводить исследование АЧТВ;</w:t>
            </w:r>
          </w:p>
          <w:p w14:paraId="49F5650A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проводить исследование </w:t>
            </w:r>
            <w:proofErr w:type="spellStart"/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тромбинового</w:t>
            </w:r>
            <w:proofErr w:type="spellEnd"/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времени;</w:t>
            </w:r>
          </w:p>
          <w:p w14:paraId="6632006E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проводить исследование </w:t>
            </w:r>
            <w:proofErr w:type="spellStart"/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протромбинового</w:t>
            </w:r>
            <w:proofErr w:type="spellEnd"/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времени;</w:t>
            </w:r>
          </w:p>
          <w:p w14:paraId="274766F6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определять содержание фибриногена;</w:t>
            </w:r>
          </w:p>
          <w:p w14:paraId="7945AD87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построить контрольную карту;</w:t>
            </w:r>
          </w:p>
          <w:p w14:paraId="011EFCCC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определять концентрацию общего билирубина и его фракции;</w:t>
            </w:r>
          </w:p>
          <w:p w14:paraId="1CD4CF31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- определять активность </w:t>
            </w:r>
            <w:proofErr w:type="spellStart"/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органоспецифичных</w:t>
            </w:r>
            <w:proofErr w:type="spellEnd"/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для миокарда;</w:t>
            </w:r>
          </w:p>
          <w:p w14:paraId="2B1D3D4E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определять активность ферментов, </w:t>
            </w:r>
            <w:proofErr w:type="spellStart"/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органоспецифичных</w:t>
            </w:r>
            <w:proofErr w:type="spellEnd"/>
            <w:r w:rsidRPr="00DB04F7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для поджелудочной железы;</w:t>
            </w:r>
          </w:p>
          <w:p w14:paraId="1BC5A8A6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8E3B932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23445692" w14:textId="77777777" w:rsidR="00DB04F7" w:rsidRPr="00DB04F7" w:rsidRDefault="00DB04F7" w:rsidP="00DB04F7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14:paraId="0FB9DEFE" w14:textId="77777777" w:rsidR="00DB04F7" w:rsidRPr="00DB04F7" w:rsidRDefault="00DB04F7" w:rsidP="00DB04F7">
            <w:pPr>
              <w:tabs>
                <w:tab w:val="left" w:pos="227"/>
              </w:tabs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14:paraId="3C6E294F" w14:textId="77777777" w:rsidR="00DB04F7" w:rsidRPr="00DB04F7" w:rsidRDefault="00DB04F7" w:rsidP="00DB0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B04F7" w:rsidRPr="00DB04F7">
          <w:pgSz w:w="11906" w:h="16838"/>
          <w:pgMar w:top="851" w:right="567" w:bottom="851" w:left="1701" w:header="709" w:footer="709" w:gutter="0"/>
          <w:cols w:space="720"/>
        </w:sectPr>
      </w:pPr>
    </w:p>
    <w:p w14:paraId="6933A1E6" w14:textId="77777777" w:rsidR="00DB04F7" w:rsidRPr="00DB04F7" w:rsidRDefault="00DB04F7" w:rsidP="00DB0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CD6EB76" w14:textId="77777777" w:rsidR="00DB04F7" w:rsidRPr="00DB04F7" w:rsidRDefault="00DB04F7" w:rsidP="00DB0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1.3. Количество часов на освоение программы </w:t>
      </w:r>
      <w:proofErr w:type="gramStart"/>
      <w:r w:rsidRPr="00DB04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производственной  практики</w:t>
      </w:r>
      <w:proofErr w:type="gramEnd"/>
      <w:r w:rsidRPr="00DB04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14:paraId="5C14182F" w14:textId="228788E9" w:rsidR="00DB04F7" w:rsidRPr="00DB04F7" w:rsidRDefault="00DB04F7" w:rsidP="00DB04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рамках освоения ПМ 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</w:t>
      </w:r>
      <w:r w:rsidRPr="00DB04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72</w:t>
      </w:r>
      <w:r w:rsidRPr="00DB04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_ час</w:t>
      </w:r>
    </w:p>
    <w:p w14:paraId="09F0A8E8" w14:textId="77777777" w:rsidR="00DB04F7" w:rsidRPr="00DB04F7" w:rsidRDefault="00DB04F7" w:rsidP="00DB04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DB04F7" w:rsidRPr="00DB04F7">
          <w:type w:val="continuous"/>
          <w:pgSz w:w="11906" w:h="16838"/>
          <w:pgMar w:top="851" w:right="851" w:bottom="851" w:left="1418" w:header="709" w:footer="709" w:gutter="0"/>
          <w:cols w:space="720"/>
        </w:sectPr>
      </w:pPr>
    </w:p>
    <w:p w14:paraId="708C79FC" w14:textId="77777777" w:rsidR="00DB04F7" w:rsidRPr="00DB04F7" w:rsidRDefault="00DB04F7" w:rsidP="00DB04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DB04F7" w:rsidRPr="00DB04F7">
          <w:type w:val="continuous"/>
          <w:pgSz w:w="11906" w:h="16838"/>
          <w:pgMar w:top="851" w:right="851" w:bottom="851" w:left="1418" w:header="709" w:footer="709" w:gutter="0"/>
          <w:cols w:space="720"/>
        </w:sectPr>
      </w:pPr>
    </w:p>
    <w:p w14:paraId="1E314701" w14:textId="77777777" w:rsidR="00DB04F7" w:rsidRPr="00DB04F7" w:rsidRDefault="00DB04F7" w:rsidP="00DB04F7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caps/>
          <w:kern w:val="2"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bCs/>
          <w:caps/>
          <w:kern w:val="2"/>
          <w:sz w:val="28"/>
          <w:szCs w:val="28"/>
          <w:lang w:eastAsia="ar-SA"/>
        </w:rPr>
        <w:lastRenderedPageBreak/>
        <w:t xml:space="preserve">2. результаты </w:t>
      </w:r>
      <w:proofErr w:type="gramStart"/>
      <w:r w:rsidRPr="00DB04F7">
        <w:rPr>
          <w:rFonts w:ascii="Times New Roman" w:eastAsia="Times New Roman" w:hAnsi="Times New Roman" w:cs="Times New Roman"/>
          <w:bCs/>
          <w:caps/>
          <w:kern w:val="2"/>
          <w:sz w:val="28"/>
          <w:szCs w:val="28"/>
          <w:lang w:eastAsia="ar-SA"/>
        </w:rPr>
        <w:t>освоения  программы</w:t>
      </w:r>
      <w:proofErr w:type="gramEnd"/>
      <w:r w:rsidRPr="00DB04F7">
        <w:rPr>
          <w:rFonts w:ascii="Times New Roman" w:eastAsia="Times New Roman" w:hAnsi="Times New Roman" w:cs="Times New Roman"/>
          <w:bCs/>
          <w:caps/>
          <w:kern w:val="2"/>
          <w:sz w:val="28"/>
          <w:szCs w:val="28"/>
          <w:lang w:eastAsia="ar-SA"/>
        </w:rPr>
        <w:t xml:space="preserve">  производственной практики </w:t>
      </w:r>
    </w:p>
    <w:p w14:paraId="637DB087" w14:textId="77777777" w:rsidR="00DB04F7" w:rsidRPr="00DB04F7" w:rsidRDefault="00DB04F7" w:rsidP="00DB04F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EA099A" w14:textId="77777777" w:rsidR="00DB04F7" w:rsidRPr="00DB04F7" w:rsidRDefault="00DB04F7" w:rsidP="00DB04F7">
      <w:pPr>
        <w:widowControl w:val="0"/>
        <w:shd w:val="clear" w:color="auto" w:fill="FFFFFF"/>
        <w:suppressAutoHyphens/>
        <w:autoSpaceDE w:val="0"/>
        <w:spacing w:after="0" w:line="317" w:lineRule="exac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производственной практики является </w:t>
      </w:r>
      <w:proofErr w:type="gramStart"/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>освоение  обучающимися</w:t>
      </w:r>
      <w:proofErr w:type="gramEnd"/>
      <w:r w:rsidRPr="00DB04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профессиональных и общих компетенций в рамках модулей ОПОП СПО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15"/>
        <w:gridCol w:w="7473"/>
        <w:gridCol w:w="10"/>
      </w:tblGrid>
      <w:tr w:rsidR="00DB04F7" w:rsidRPr="00DB04F7" w14:paraId="1F9DA0CA" w14:textId="77777777" w:rsidTr="00DB04F7">
        <w:trPr>
          <w:trHeight w:val="651"/>
        </w:trPr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87F3BA1" w14:textId="77777777" w:rsidR="00DB04F7" w:rsidRPr="00DB04F7" w:rsidRDefault="00DB04F7" w:rsidP="00DB04F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Код</w:t>
            </w:r>
          </w:p>
        </w:tc>
        <w:tc>
          <w:tcPr>
            <w:tcW w:w="7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1F4B6E" w14:textId="77777777" w:rsidR="00DB04F7" w:rsidRPr="00DB04F7" w:rsidRDefault="00DB04F7" w:rsidP="00DB04F7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DB04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Наименование результата обучения по специальности</w:t>
            </w:r>
          </w:p>
        </w:tc>
      </w:tr>
      <w:tr w:rsidR="0019270E" w:rsidRPr="00DB04F7" w14:paraId="612A6C1F" w14:textId="77777777" w:rsidTr="00BB2BFC"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2E3973" w14:textId="1D3D8957" w:rsidR="0019270E" w:rsidRPr="00DB04F7" w:rsidRDefault="0019270E" w:rsidP="0019270E">
            <w:pPr>
              <w:widowControl w:val="0"/>
              <w:suppressAutoHyphens/>
              <w:snapToGrid w:val="0"/>
              <w:spacing w:after="0" w:line="360" w:lineRule="auto"/>
              <w:ind w:left="-180" w:firstLine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ПК </w:t>
            </w:r>
            <w:r w:rsidRPr="0019270E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  <w:r w:rsidRPr="0019270E">
              <w:rPr>
                <w:rFonts w:ascii="Times New Roman" w:hAnsi="Times New Roman"/>
                <w:color w:val="000000"/>
                <w:sz w:val="28"/>
                <w:szCs w:val="28"/>
              </w:rPr>
              <w:t>.1.</w:t>
            </w:r>
          </w:p>
        </w:tc>
        <w:tc>
          <w:tcPr>
            <w:tcW w:w="7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5EE956" w14:textId="5CCA8B7C" w:rsidR="0019270E" w:rsidRPr="00DB04F7" w:rsidRDefault="0019270E" w:rsidP="0019270E">
            <w:pPr>
              <w:shd w:val="clear" w:color="auto" w:fill="FFFFFF"/>
              <w:suppressAutoHyphens/>
              <w:snapToGrid w:val="0"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sz w:val="28"/>
                <w:szCs w:val="28"/>
              </w:rPr>
              <w:t xml:space="preserve">Выполнять процедуры </w:t>
            </w:r>
            <w:proofErr w:type="spellStart"/>
            <w:r w:rsidRPr="0019270E">
              <w:rPr>
                <w:rFonts w:ascii="Times New Roman" w:hAnsi="Times New Roman"/>
                <w:sz w:val="28"/>
                <w:szCs w:val="28"/>
              </w:rPr>
              <w:t>преаналитического</w:t>
            </w:r>
            <w:proofErr w:type="spellEnd"/>
            <w:r w:rsidRPr="0019270E">
              <w:rPr>
                <w:rFonts w:ascii="Times New Roman" w:hAnsi="Times New Roman"/>
                <w:sz w:val="28"/>
                <w:szCs w:val="28"/>
              </w:rPr>
              <w:t xml:space="preserve"> (лабораторного) этапа клинических лабораторных исследований первой и второй категории сложности</w:t>
            </w:r>
          </w:p>
        </w:tc>
      </w:tr>
      <w:tr w:rsidR="0019270E" w:rsidRPr="00DB04F7" w14:paraId="4201E07E" w14:textId="77777777" w:rsidTr="00BB2BFC"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82C00C" w14:textId="6155F112" w:rsidR="0019270E" w:rsidRPr="00DB04F7" w:rsidRDefault="0019270E" w:rsidP="0019270E">
            <w:pPr>
              <w:widowControl w:val="0"/>
              <w:suppressAutoHyphens/>
              <w:snapToGrid w:val="0"/>
              <w:spacing w:after="0" w:line="360" w:lineRule="auto"/>
              <w:ind w:left="-180" w:firstLine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ПК </w:t>
            </w:r>
            <w:r w:rsidRPr="0019270E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  <w:r w:rsidRPr="0019270E">
              <w:rPr>
                <w:rFonts w:ascii="Times New Roman" w:hAnsi="Times New Roman"/>
                <w:color w:val="000000"/>
                <w:sz w:val="28"/>
                <w:szCs w:val="28"/>
              </w:rPr>
              <w:t>.2.</w:t>
            </w:r>
          </w:p>
        </w:tc>
        <w:tc>
          <w:tcPr>
            <w:tcW w:w="7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428F312" w14:textId="390E199B" w:rsidR="0019270E" w:rsidRPr="00DB04F7" w:rsidRDefault="0019270E" w:rsidP="0019270E">
            <w:pPr>
              <w:shd w:val="clear" w:color="auto" w:fill="FFFFFF"/>
              <w:suppressAutoHyphens/>
              <w:spacing w:before="5" w:after="0" w:line="31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sz w:val="28"/>
                <w:szCs w:val="28"/>
              </w:rPr>
              <w:t>Выполнять процедуры аналитического этапа клинических лабораторных исследований первой и второй категории сложности</w:t>
            </w:r>
          </w:p>
        </w:tc>
      </w:tr>
      <w:tr w:rsidR="0019270E" w:rsidRPr="00DB04F7" w14:paraId="1377F7FB" w14:textId="77777777" w:rsidTr="00BB2BFC"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0E0B47" w14:textId="6CF90F85" w:rsidR="0019270E" w:rsidRPr="00DB04F7" w:rsidRDefault="0019270E" w:rsidP="0019270E">
            <w:pPr>
              <w:widowControl w:val="0"/>
              <w:suppressAutoHyphens/>
              <w:snapToGrid w:val="0"/>
              <w:spacing w:after="0" w:line="360" w:lineRule="auto"/>
              <w:ind w:left="-180" w:firstLine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color w:val="000000"/>
                <w:spacing w:val="-30"/>
                <w:sz w:val="28"/>
                <w:szCs w:val="28"/>
              </w:rPr>
              <w:t>ПК</w:t>
            </w:r>
            <w:r w:rsidRPr="0019270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19270E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  <w:r w:rsidRPr="0019270E">
              <w:rPr>
                <w:rFonts w:ascii="Times New Roman" w:hAnsi="Times New Roman"/>
                <w:color w:val="000000"/>
                <w:sz w:val="28"/>
                <w:szCs w:val="28"/>
              </w:rPr>
              <w:t>.3.</w:t>
            </w:r>
          </w:p>
        </w:tc>
        <w:tc>
          <w:tcPr>
            <w:tcW w:w="7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D383E6" w14:textId="29D554B5" w:rsidR="0019270E" w:rsidRPr="00DB04F7" w:rsidRDefault="0019270E" w:rsidP="0019270E">
            <w:pPr>
              <w:tabs>
                <w:tab w:val="left" w:pos="708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sz w:val="28"/>
                <w:szCs w:val="28"/>
              </w:rPr>
              <w:t xml:space="preserve">Выполнять процедуры </w:t>
            </w:r>
            <w:proofErr w:type="spellStart"/>
            <w:r w:rsidRPr="0019270E">
              <w:rPr>
                <w:rFonts w:ascii="Times New Roman" w:hAnsi="Times New Roman"/>
                <w:sz w:val="28"/>
                <w:szCs w:val="28"/>
              </w:rPr>
              <w:t>постаналитического</w:t>
            </w:r>
            <w:proofErr w:type="spellEnd"/>
            <w:r w:rsidRPr="0019270E">
              <w:rPr>
                <w:rFonts w:ascii="Times New Roman" w:hAnsi="Times New Roman"/>
                <w:sz w:val="28"/>
                <w:szCs w:val="28"/>
              </w:rPr>
              <w:t xml:space="preserve"> этапа клинических лабораторных исследований первой и второй категории сложности</w:t>
            </w:r>
          </w:p>
        </w:tc>
      </w:tr>
      <w:tr w:rsidR="00DB04F7" w:rsidRPr="00DB04F7" w14:paraId="60DAB8D9" w14:textId="77777777" w:rsidTr="00DB04F7"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712189" w14:textId="616C24EB" w:rsidR="00DB04F7" w:rsidRPr="00DB04F7" w:rsidRDefault="00DB04F7" w:rsidP="0019270E">
            <w:pPr>
              <w:widowControl w:val="0"/>
              <w:suppressAutoHyphens/>
              <w:snapToGrid w:val="0"/>
              <w:spacing w:after="0" w:line="360" w:lineRule="auto"/>
              <w:ind w:left="-180" w:firstLine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74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9A41CA" w14:textId="77777777" w:rsidR="00DB04F7" w:rsidRPr="00DB04F7" w:rsidRDefault="00DB04F7" w:rsidP="0019270E">
            <w:pPr>
              <w:tabs>
                <w:tab w:val="left" w:pos="180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9270E" w:rsidRPr="00DB04F7" w14:paraId="58105796" w14:textId="77777777" w:rsidTr="00B86F4A"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24E33" w14:textId="336A046F" w:rsidR="0019270E" w:rsidRPr="00DB04F7" w:rsidRDefault="0019270E" w:rsidP="0019270E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color w:val="000000"/>
                <w:sz w:val="28"/>
                <w:szCs w:val="28"/>
              </w:rPr>
              <w:t>ОК 01.</w:t>
            </w:r>
          </w:p>
        </w:tc>
        <w:tc>
          <w:tcPr>
            <w:tcW w:w="7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ECD8D" w14:textId="0538F710" w:rsidR="0019270E" w:rsidRPr="00DB04F7" w:rsidRDefault="0019270E" w:rsidP="0019270E">
            <w:pPr>
              <w:shd w:val="clear" w:color="auto" w:fill="FFFFFF"/>
              <w:suppressAutoHyphens/>
              <w:snapToGrid w:val="0"/>
              <w:spacing w:before="5" w:after="0" w:line="31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19270E" w:rsidRPr="00DB04F7" w14:paraId="57B5CF8A" w14:textId="77777777" w:rsidTr="00B86F4A"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FD0CA2" w14:textId="756AC107" w:rsidR="0019270E" w:rsidRPr="00DB04F7" w:rsidRDefault="0019270E" w:rsidP="0019270E">
            <w:pPr>
              <w:widowControl w:val="0"/>
              <w:suppressAutoHyphens/>
              <w:snapToGrid w:val="0"/>
              <w:spacing w:after="0" w:line="360" w:lineRule="auto"/>
              <w:ind w:left="-180" w:firstLine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color w:val="000000"/>
                <w:sz w:val="28"/>
                <w:szCs w:val="28"/>
              </w:rPr>
              <w:t>ОК 02.</w:t>
            </w:r>
          </w:p>
        </w:tc>
        <w:tc>
          <w:tcPr>
            <w:tcW w:w="7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14F2DC" w14:textId="1B7C2DCB" w:rsidR="0019270E" w:rsidRPr="00DB04F7" w:rsidRDefault="0019270E" w:rsidP="0019270E">
            <w:pPr>
              <w:tabs>
                <w:tab w:val="left" w:pos="1800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sz w:val="28"/>
                <w:szCs w:val="28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19270E" w:rsidRPr="00DB04F7" w14:paraId="421C5DFB" w14:textId="77777777" w:rsidTr="00B86F4A"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4E7D771" w14:textId="05F58F27" w:rsidR="0019270E" w:rsidRPr="00DB04F7" w:rsidRDefault="0019270E" w:rsidP="0019270E">
            <w:pPr>
              <w:widowControl w:val="0"/>
              <w:suppressAutoHyphens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color w:val="000000"/>
                <w:spacing w:val="20"/>
                <w:sz w:val="28"/>
                <w:szCs w:val="28"/>
              </w:rPr>
              <w:t>ОК 03.</w:t>
            </w:r>
          </w:p>
        </w:tc>
        <w:tc>
          <w:tcPr>
            <w:tcW w:w="7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D4102FB" w14:textId="48985331" w:rsidR="0019270E" w:rsidRPr="00DB04F7" w:rsidRDefault="0019270E" w:rsidP="001927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sz w:val="28"/>
                <w:szCs w:val="28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</w:t>
            </w:r>
            <w:r w:rsidR="00AB1A58">
              <w:rPr>
                <w:rFonts w:ascii="Times New Roman" w:hAnsi="Times New Roman"/>
                <w:sz w:val="28"/>
                <w:szCs w:val="28"/>
              </w:rPr>
              <w:t xml:space="preserve">правовой и </w:t>
            </w:r>
            <w:r w:rsidRPr="0019270E">
              <w:rPr>
                <w:rFonts w:ascii="Times New Roman" w:hAnsi="Times New Roman"/>
                <w:sz w:val="28"/>
                <w:szCs w:val="28"/>
              </w:rPr>
              <w:t>финансовой грамотности в различных жизненных ситуациях</w:t>
            </w:r>
          </w:p>
        </w:tc>
      </w:tr>
      <w:tr w:rsidR="0019270E" w:rsidRPr="00DB04F7" w14:paraId="001B4446" w14:textId="77777777" w:rsidTr="00B86F4A"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4E3754" w14:textId="5D03992B" w:rsidR="0019270E" w:rsidRPr="00DB04F7" w:rsidRDefault="0019270E" w:rsidP="0019270E">
            <w:pPr>
              <w:widowControl w:val="0"/>
              <w:suppressAutoHyphens/>
              <w:snapToGrid w:val="0"/>
              <w:spacing w:after="0" w:line="360" w:lineRule="auto"/>
              <w:ind w:left="-180" w:firstLine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color w:val="000000"/>
                <w:spacing w:val="20"/>
                <w:sz w:val="28"/>
                <w:szCs w:val="28"/>
              </w:rPr>
              <w:t>ОК 04.</w:t>
            </w:r>
          </w:p>
        </w:tc>
        <w:tc>
          <w:tcPr>
            <w:tcW w:w="7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AD86DB" w14:textId="6E17FAC2" w:rsidR="0019270E" w:rsidRPr="00DB04F7" w:rsidRDefault="0019270E" w:rsidP="0019270E">
            <w:pPr>
              <w:shd w:val="clear" w:color="auto" w:fill="FFFFFF"/>
              <w:suppressAutoHyphens/>
              <w:snapToGrid w:val="0"/>
              <w:spacing w:after="0" w:line="322" w:lineRule="exact"/>
              <w:ind w:left="14" w:right="4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sz w:val="28"/>
                <w:szCs w:val="28"/>
              </w:rPr>
              <w:t>Эффективно взаимодействовать и работать в коллективе и команде</w:t>
            </w:r>
          </w:p>
        </w:tc>
      </w:tr>
      <w:tr w:rsidR="0019270E" w:rsidRPr="00DB04F7" w14:paraId="098F5FCD" w14:textId="77777777" w:rsidTr="00B86F4A"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16D433" w14:textId="28FBD326" w:rsidR="0019270E" w:rsidRPr="00DB04F7" w:rsidRDefault="0019270E" w:rsidP="0019270E">
            <w:pPr>
              <w:widowControl w:val="0"/>
              <w:suppressAutoHyphens/>
              <w:snapToGrid w:val="0"/>
              <w:spacing w:after="0" w:line="360" w:lineRule="auto"/>
              <w:ind w:left="-180" w:firstLine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color w:val="000000"/>
                <w:spacing w:val="20"/>
                <w:sz w:val="28"/>
                <w:szCs w:val="28"/>
              </w:rPr>
              <w:t>ОК 05.</w:t>
            </w:r>
          </w:p>
        </w:tc>
        <w:tc>
          <w:tcPr>
            <w:tcW w:w="7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D766CB" w14:textId="5FE01738" w:rsidR="0019270E" w:rsidRPr="00DB04F7" w:rsidRDefault="0019270E" w:rsidP="0019270E">
            <w:pPr>
              <w:shd w:val="clear" w:color="auto" w:fill="FFFFFF"/>
              <w:tabs>
                <w:tab w:val="left" w:pos="3811"/>
                <w:tab w:val="left" w:pos="5189"/>
                <w:tab w:val="left" w:pos="7440"/>
              </w:tabs>
              <w:suppressAutoHyphens/>
              <w:snapToGrid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19270E" w:rsidRPr="00DB04F7" w14:paraId="05801E96" w14:textId="77777777" w:rsidTr="00B86F4A"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5AFE15" w14:textId="32E7A4F3" w:rsidR="0019270E" w:rsidRPr="00DB04F7" w:rsidRDefault="0019270E" w:rsidP="0019270E">
            <w:pPr>
              <w:widowControl w:val="0"/>
              <w:suppressAutoHyphens/>
              <w:snapToGrid w:val="0"/>
              <w:spacing w:after="0" w:line="360" w:lineRule="auto"/>
              <w:ind w:left="-180" w:firstLine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color w:val="000000"/>
                <w:spacing w:val="20"/>
                <w:sz w:val="28"/>
                <w:szCs w:val="28"/>
              </w:rPr>
              <w:t>ОК 06.</w:t>
            </w:r>
          </w:p>
        </w:tc>
        <w:tc>
          <w:tcPr>
            <w:tcW w:w="7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D257D4" w14:textId="00A60F87" w:rsidR="0019270E" w:rsidRPr="00DB04F7" w:rsidRDefault="0019270E" w:rsidP="00AB1A5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sz w:val="28"/>
                <w:szCs w:val="28"/>
              </w:rPr>
              <w:t xml:space="preserve">Проявлять гражданско-патриотическую позицию, демонстрировать осознанное поведение на основе традиционных </w:t>
            </w:r>
            <w:r w:rsidR="00AB1A58">
              <w:rPr>
                <w:rFonts w:ascii="Times New Roman" w:hAnsi="Times New Roman"/>
                <w:sz w:val="28"/>
                <w:szCs w:val="28"/>
              </w:rPr>
              <w:t>российских духовно-нравственных</w:t>
            </w:r>
            <w:bookmarkStart w:id="0" w:name="_GoBack"/>
            <w:bookmarkEnd w:id="0"/>
            <w:r w:rsidRPr="0019270E">
              <w:rPr>
                <w:rFonts w:ascii="Times New Roman" w:hAnsi="Times New Roman"/>
                <w:sz w:val="28"/>
                <w:szCs w:val="28"/>
              </w:rPr>
              <w:t xml:space="preserve">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19270E" w:rsidRPr="00DB04F7" w14:paraId="61E06B12" w14:textId="77777777" w:rsidTr="00B86F4A"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22074F" w14:textId="2003769D" w:rsidR="0019270E" w:rsidRPr="00DB04F7" w:rsidRDefault="0019270E" w:rsidP="0019270E">
            <w:pPr>
              <w:widowControl w:val="0"/>
              <w:suppressAutoHyphens/>
              <w:snapToGrid w:val="0"/>
              <w:spacing w:after="0" w:line="360" w:lineRule="auto"/>
              <w:ind w:left="-180" w:firstLine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color w:val="000000"/>
                <w:sz w:val="28"/>
                <w:szCs w:val="28"/>
              </w:rPr>
              <w:t>ОК 07.</w:t>
            </w:r>
          </w:p>
        </w:tc>
        <w:tc>
          <w:tcPr>
            <w:tcW w:w="7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7F189E" w14:textId="3FEA2181" w:rsidR="0019270E" w:rsidRPr="00DB04F7" w:rsidRDefault="0019270E" w:rsidP="0019270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sz w:val="28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19270E" w:rsidRPr="00DB04F7" w14:paraId="75A0668F" w14:textId="77777777" w:rsidTr="00B86F4A"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786D2C" w14:textId="14141BBF" w:rsidR="0019270E" w:rsidRPr="00DB04F7" w:rsidRDefault="0019270E" w:rsidP="0019270E">
            <w:pPr>
              <w:widowControl w:val="0"/>
              <w:suppressAutoHyphens/>
              <w:snapToGrid w:val="0"/>
              <w:spacing w:after="0" w:line="360" w:lineRule="auto"/>
              <w:ind w:left="-180" w:firstLine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color w:val="000000"/>
                <w:spacing w:val="20"/>
                <w:sz w:val="28"/>
                <w:szCs w:val="28"/>
              </w:rPr>
              <w:lastRenderedPageBreak/>
              <w:t>ОК 08.</w:t>
            </w:r>
          </w:p>
        </w:tc>
        <w:tc>
          <w:tcPr>
            <w:tcW w:w="748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0136CF" w14:textId="6279259B" w:rsidR="0019270E" w:rsidRPr="00DB04F7" w:rsidRDefault="0019270E" w:rsidP="0019270E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19270E" w:rsidRPr="00DB04F7" w14:paraId="2DD53FB5" w14:textId="77777777" w:rsidTr="00B86F4A">
        <w:trPr>
          <w:gridAfter w:val="1"/>
          <w:wAfter w:w="10" w:type="dxa"/>
        </w:trPr>
        <w:tc>
          <w:tcPr>
            <w:tcW w:w="1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8B611B" w14:textId="5CA4A67D" w:rsidR="0019270E" w:rsidRPr="00DB04F7" w:rsidRDefault="0019270E" w:rsidP="0019270E">
            <w:pPr>
              <w:widowControl w:val="0"/>
              <w:suppressAutoHyphens/>
              <w:snapToGrid w:val="0"/>
              <w:spacing w:after="0" w:line="360" w:lineRule="auto"/>
              <w:ind w:left="-180" w:firstLine="18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color w:val="000000"/>
                <w:sz w:val="28"/>
                <w:szCs w:val="28"/>
              </w:rPr>
              <w:t>ОК 09.</w:t>
            </w:r>
          </w:p>
        </w:tc>
        <w:tc>
          <w:tcPr>
            <w:tcW w:w="7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1904AC" w14:textId="3393FAED" w:rsidR="0019270E" w:rsidRPr="00DB04F7" w:rsidRDefault="0019270E" w:rsidP="0019270E">
            <w:pPr>
              <w:shd w:val="clear" w:color="auto" w:fill="FFFFFF"/>
              <w:suppressAutoHyphens/>
              <w:spacing w:after="0" w:line="317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19270E">
              <w:rPr>
                <w:rFonts w:ascii="Times New Roman" w:hAnsi="Times New Roman"/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38705D43" w14:textId="50776E6E" w:rsidR="00B600E4" w:rsidRDefault="00B600E4" w:rsidP="0019270E">
      <w:pPr>
        <w:jc w:val="both"/>
      </w:pPr>
    </w:p>
    <w:p w14:paraId="20864CC8" w14:textId="5B3C6AE6" w:rsid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уметь</w:t>
      </w:r>
      <w:r w:rsidRPr="0019270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FD5764B" w14:textId="7C1A85A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 xml:space="preserve">транспортировать биоматериал в соответствии с требованиями нормативных документов; </w:t>
      </w:r>
    </w:p>
    <w:p w14:paraId="2B27EBA5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>осуществлять подготовку биоматериала к исследованию;</w:t>
      </w:r>
    </w:p>
    <w:p w14:paraId="3587EEF6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>регистрировать биоматериал в журнале и (или) в информационной системе;</w:t>
      </w:r>
    </w:p>
    <w:p w14:paraId="3AE71AED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>отбраковывать биоматериал, не соответствующий утвержденным требованиям;</w:t>
      </w:r>
    </w:p>
    <w:p w14:paraId="4F00BB7B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 xml:space="preserve">выполнять правила </w:t>
      </w:r>
      <w:proofErr w:type="spellStart"/>
      <w:r w:rsidRPr="0019270E">
        <w:rPr>
          <w:rFonts w:ascii="Times New Roman" w:hAnsi="Times New Roman" w:cs="Times New Roman"/>
          <w:sz w:val="28"/>
          <w:szCs w:val="28"/>
        </w:rPr>
        <w:t>преаналитического</w:t>
      </w:r>
      <w:proofErr w:type="spellEnd"/>
      <w:r w:rsidRPr="0019270E">
        <w:rPr>
          <w:rFonts w:ascii="Times New Roman" w:hAnsi="Times New Roman" w:cs="Times New Roman"/>
          <w:sz w:val="28"/>
          <w:szCs w:val="28"/>
        </w:rPr>
        <w:t xml:space="preserve"> этапа (взятие, хранение, подготовка, маркировка, транспортировка, регистрация биоматериала);</w:t>
      </w:r>
    </w:p>
    <w:p w14:paraId="6A253F2A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>применять на практике санитарные нормы и правила;</w:t>
      </w:r>
    </w:p>
    <w:p w14:paraId="31F51429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>дезинфицировать использованную лабораторную посуду, инструментарий, средства защиты;</w:t>
      </w:r>
    </w:p>
    <w:p w14:paraId="221343EF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19270E">
        <w:rPr>
          <w:rFonts w:ascii="Times New Roman" w:hAnsi="Times New Roman" w:cs="Times New Roman"/>
          <w:sz w:val="28"/>
          <w:szCs w:val="28"/>
        </w:rPr>
        <w:t>стерилизовать  использованную</w:t>
      </w:r>
      <w:proofErr w:type="gramEnd"/>
      <w:r w:rsidRPr="0019270E">
        <w:rPr>
          <w:rFonts w:ascii="Times New Roman" w:hAnsi="Times New Roman" w:cs="Times New Roman"/>
          <w:sz w:val="28"/>
          <w:szCs w:val="28"/>
        </w:rPr>
        <w:t xml:space="preserve"> лабораторную посуду, инструментарий, средства защиты;</w:t>
      </w:r>
    </w:p>
    <w:p w14:paraId="5821F5E6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>регистрировать неполадки в работе используемого оборудования в контрольно-технической документации;</w:t>
      </w:r>
    </w:p>
    <w:p w14:paraId="29E35CBC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>готовить биологический материал, реактивы, лабораторную посуду, оборудование;</w:t>
      </w:r>
    </w:p>
    <w:p w14:paraId="1A290D5F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 xml:space="preserve">- подготовить материал к биохимическим и </w:t>
      </w:r>
      <w:proofErr w:type="spellStart"/>
      <w:r w:rsidRPr="0019270E">
        <w:rPr>
          <w:rFonts w:ascii="Times New Roman" w:hAnsi="Times New Roman" w:cs="Times New Roman"/>
          <w:sz w:val="28"/>
          <w:szCs w:val="28"/>
        </w:rPr>
        <w:t>коагулологическим</w:t>
      </w:r>
      <w:proofErr w:type="spellEnd"/>
      <w:r w:rsidRPr="0019270E">
        <w:rPr>
          <w:rFonts w:ascii="Times New Roman" w:hAnsi="Times New Roman" w:cs="Times New Roman"/>
          <w:sz w:val="28"/>
          <w:szCs w:val="28"/>
        </w:rPr>
        <w:t xml:space="preserve"> исследованиям;</w:t>
      </w:r>
    </w:p>
    <w:p w14:paraId="33F2AEC2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 xml:space="preserve">определять биохимические </w:t>
      </w:r>
      <w:proofErr w:type="spellStart"/>
      <w:r w:rsidRPr="0019270E">
        <w:rPr>
          <w:rFonts w:ascii="Times New Roman" w:hAnsi="Times New Roman" w:cs="Times New Roman"/>
          <w:sz w:val="28"/>
          <w:szCs w:val="28"/>
        </w:rPr>
        <w:t>аналиты</w:t>
      </w:r>
      <w:proofErr w:type="spellEnd"/>
      <w:r w:rsidRPr="0019270E">
        <w:rPr>
          <w:rFonts w:ascii="Times New Roman" w:hAnsi="Times New Roman" w:cs="Times New Roman"/>
          <w:sz w:val="28"/>
          <w:szCs w:val="28"/>
        </w:rPr>
        <w:t xml:space="preserve"> крови, мочи, ликвора различными лабораторными методами исследования;</w:t>
      </w:r>
    </w:p>
    <w:p w14:paraId="002719A1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>работать на биохимических анализаторах;</w:t>
      </w:r>
    </w:p>
    <w:p w14:paraId="770EDE19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>проводить коагуляционные тесты;</w:t>
      </w:r>
    </w:p>
    <w:p w14:paraId="106B5029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>проводить контроль качества биохимических лабораторных исследований;</w:t>
      </w:r>
    </w:p>
    <w:p w14:paraId="7FEEE61E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>интерпретировать биохимические показатели крови в лабораторном бланке биохимического анализатора;</w:t>
      </w:r>
    </w:p>
    <w:p w14:paraId="0AFF1A11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>проводить количественную оценку результатов исследования путем сравнения полученного результата с калибровочной кривой;</w:t>
      </w:r>
    </w:p>
    <w:p w14:paraId="7797B9BE" w14:textId="3697FB3C" w:rsid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</w:t>
      </w:r>
      <w:r w:rsidRPr="0019270E">
        <w:rPr>
          <w:rFonts w:ascii="Times New Roman" w:hAnsi="Times New Roman" w:cs="Times New Roman"/>
          <w:sz w:val="28"/>
          <w:szCs w:val="28"/>
        </w:rPr>
        <w:tab/>
        <w:t xml:space="preserve">проводить предварительные исследования с применением </w:t>
      </w:r>
      <w:proofErr w:type="spellStart"/>
      <w:r w:rsidRPr="0019270E">
        <w:rPr>
          <w:rFonts w:ascii="Times New Roman" w:hAnsi="Times New Roman" w:cs="Times New Roman"/>
          <w:sz w:val="28"/>
          <w:szCs w:val="28"/>
        </w:rPr>
        <w:t>иммунохроматографических</w:t>
      </w:r>
      <w:proofErr w:type="spellEnd"/>
      <w:r w:rsidRPr="0019270E">
        <w:rPr>
          <w:rFonts w:ascii="Times New Roman" w:hAnsi="Times New Roman" w:cs="Times New Roman"/>
          <w:sz w:val="28"/>
          <w:szCs w:val="28"/>
        </w:rPr>
        <w:t xml:space="preserve"> экспресс-тестов.</w:t>
      </w:r>
    </w:p>
    <w:p w14:paraId="7F8E0296" w14:textId="77777777" w:rsidR="0019270E" w:rsidRPr="0019270E" w:rsidRDefault="0019270E" w:rsidP="0019270E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46836D6" w14:textId="7B98F911" w:rsid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lastRenderedPageBreak/>
        <w:t>Знать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12BD9760" w14:textId="61168998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 правила и способы получения, консервирования, хранения, транспортировки и обработки биоматериала для лабораторных исследований;</w:t>
      </w:r>
    </w:p>
    <w:p w14:paraId="0E650057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 критерии отбраковки биоматериала;</w:t>
      </w:r>
    </w:p>
    <w:p w14:paraId="53CAC180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 санитарные нормы и правила для медицинских организаций;</w:t>
      </w:r>
    </w:p>
    <w:p w14:paraId="246E38AC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принципы стерилизации лабораторной посуды, инструментария, средств защиты;</w:t>
      </w:r>
    </w:p>
    <w:p w14:paraId="3380EAEA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 методики обеззараживания отработанного биоматериала;</w:t>
      </w:r>
    </w:p>
    <w:p w14:paraId="73C0D0F8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задачи, структуру, оборудование, правила работы и технику безопасности в лаборатории клинических исследований;</w:t>
      </w:r>
    </w:p>
    <w:p w14:paraId="77C608A3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 классификацию вакуумных систем для взятия крови при определенном виде лабораторного исследования;</w:t>
      </w:r>
    </w:p>
    <w:p w14:paraId="13E0BB74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 правила взятия образца биологического материала на лабораторные исследования;</w:t>
      </w:r>
    </w:p>
    <w:p w14:paraId="2F841241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 правила работы в медицинских, лабораторных информационных системах;</w:t>
      </w:r>
    </w:p>
    <w:p w14:paraId="78BD1B88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 особенности подготовки пациента к биохимическим лабораторным исследованиям;</w:t>
      </w:r>
    </w:p>
    <w:p w14:paraId="09D61B08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 основные методы и диагностическое значение биохимических исследований крови, мочи, ликвора;</w:t>
      </w:r>
    </w:p>
    <w:p w14:paraId="75D7C7A9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 основы гомеостаза, биохимические механизмы сохранения гомеостаза;</w:t>
      </w:r>
    </w:p>
    <w:p w14:paraId="7213A2B7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 xml:space="preserve">- нормальную физиологию обмена белков, углеводов, липидов, ферментов, гормонов, водно-минерального, кислотно-основного состояния; </w:t>
      </w:r>
    </w:p>
    <w:p w14:paraId="76563E4A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 причины и виды патологии обменных процессов;</w:t>
      </w:r>
    </w:p>
    <w:p w14:paraId="65A087CE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 xml:space="preserve">- основные методы </w:t>
      </w:r>
      <w:proofErr w:type="gramStart"/>
      <w:r w:rsidRPr="0019270E">
        <w:rPr>
          <w:rFonts w:ascii="Times New Roman" w:hAnsi="Times New Roman" w:cs="Times New Roman"/>
          <w:sz w:val="28"/>
          <w:szCs w:val="28"/>
        </w:rPr>
        <w:t>исследования  обмена</w:t>
      </w:r>
      <w:proofErr w:type="gramEnd"/>
      <w:r w:rsidRPr="0019270E">
        <w:rPr>
          <w:rFonts w:ascii="Times New Roman" w:hAnsi="Times New Roman" w:cs="Times New Roman"/>
          <w:sz w:val="28"/>
          <w:szCs w:val="28"/>
        </w:rPr>
        <w:t xml:space="preserve"> веществ, гормонального профиля, ферментов;</w:t>
      </w:r>
    </w:p>
    <w:p w14:paraId="5A86CB77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 xml:space="preserve">- принципы контроля </w:t>
      </w:r>
      <w:proofErr w:type="gramStart"/>
      <w:r w:rsidRPr="0019270E">
        <w:rPr>
          <w:rFonts w:ascii="Times New Roman" w:hAnsi="Times New Roman" w:cs="Times New Roman"/>
          <w:sz w:val="28"/>
          <w:szCs w:val="28"/>
        </w:rPr>
        <w:t xml:space="preserve">качества  </w:t>
      </w:r>
      <w:proofErr w:type="spellStart"/>
      <w:r w:rsidRPr="0019270E">
        <w:rPr>
          <w:rFonts w:ascii="Times New Roman" w:hAnsi="Times New Roman" w:cs="Times New Roman"/>
          <w:sz w:val="28"/>
          <w:szCs w:val="28"/>
        </w:rPr>
        <w:t>коагулологических</w:t>
      </w:r>
      <w:proofErr w:type="spellEnd"/>
      <w:proofErr w:type="gramEnd"/>
      <w:r w:rsidRPr="0019270E">
        <w:rPr>
          <w:rFonts w:ascii="Times New Roman" w:hAnsi="Times New Roman" w:cs="Times New Roman"/>
          <w:sz w:val="28"/>
          <w:szCs w:val="28"/>
        </w:rPr>
        <w:t xml:space="preserve"> исследований;</w:t>
      </w:r>
    </w:p>
    <w:p w14:paraId="00388813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 xml:space="preserve">- контрольные материалы для контроля </w:t>
      </w:r>
      <w:proofErr w:type="spellStart"/>
      <w:r w:rsidRPr="0019270E">
        <w:rPr>
          <w:rFonts w:ascii="Times New Roman" w:hAnsi="Times New Roman" w:cs="Times New Roman"/>
          <w:sz w:val="28"/>
          <w:szCs w:val="28"/>
        </w:rPr>
        <w:t>коагулологических</w:t>
      </w:r>
      <w:proofErr w:type="spellEnd"/>
      <w:r w:rsidRPr="0019270E">
        <w:rPr>
          <w:rFonts w:ascii="Times New Roman" w:hAnsi="Times New Roman" w:cs="Times New Roman"/>
          <w:sz w:val="28"/>
          <w:szCs w:val="28"/>
        </w:rPr>
        <w:t xml:space="preserve"> исследований;</w:t>
      </w:r>
    </w:p>
    <w:p w14:paraId="13C8ED56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 принципы коагуляционных тестов;</w:t>
      </w:r>
    </w:p>
    <w:p w14:paraId="1E45CB12" w14:textId="77777777" w:rsidR="0019270E" w:rsidRP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 правила оформления медицинской документации, в том числе в форме электронного документа;</w:t>
      </w:r>
    </w:p>
    <w:p w14:paraId="10D4656E" w14:textId="38A963AA" w:rsid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9270E">
        <w:rPr>
          <w:rFonts w:ascii="Times New Roman" w:hAnsi="Times New Roman" w:cs="Times New Roman"/>
          <w:sz w:val="28"/>
          <w:szCs w:val="28"/>
        </w:rPr>
        <w:t>- принципы ведения документации, связанной с поступлением в лабораторию биоматериала.</w:t>
      </w:r>
    </w:p>
    <w:p w14:paraId="55613A43" w14:textId="49AFE220" w:rsidR="0019270E" w:rsidRDefault="0019270E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82C574" w14:textId="62DDFF8E" w:rsidR="0024494D" w:rsidRDefault="0024494D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A1D3B5" w14:textId="5043C0E3" w:rsidR="0024494D" w:rsidRDefault="0024494D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24BA14D" w14:textId="3A77E2D6" w:rsidR="0024494D" w:rsidRDefault="0024494D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445F9BF" w14:textId="2B8ACB3C" w:rsidR="0024494D" w:rsidRDefault="0024494D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A39524" w14:textId="4C9D3F79" w:rsidR="0024494D" w:rsidRDefault="0024494D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798E40A" w14:textId="4F7140BA" w:rsidR="0024494D" w:rsidRDefault="0024494D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6CD0B64" w14:textId="433AE3C7" w:rsidR="0024494D" w:rsidRDefault="0024494D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5412B13" w14:textId="701E5350" w:rsidR="0024494D" w:rsidRDefault="0024494D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66F14FA" w14:textId="7E84B0D4" w:rsidR="0024494D" w:rsidRDefault="0024494D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AFB1963" w14:textId="77777777" w:rsidR="0024494D" w:rsidRDefault="0024494D" w:rsidP="002449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sectPr w:rsidR="002449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1BA3259C" w14:textId="77777777" w:rsidR="0024494D" w:rsidRPr="0024494D" w:rsidRDefault="0024494D" w:rsidP="002449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24494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3. </w:t>
      </w:r>
      <w:proofErr w:type="gramStart"/>
      <w:r w:rsidRPr="0024494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Содержание  производственной</w:t>
      </w:r>
      <w:proofErr w:type="gramEnd"/>
      <w:r w:rsidRPr="0024494D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практики</w:t>
      </w:r>
    </w:p>
    <w:p w14:paraId="5CE698A1" w14:textId="77777777" w:rsidR="0024494D" w:rsidRPr="0024494D" w:rsidRDefault="0024494D" w:rsidP="002449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tbl>
      <w:tblPr>
        <w:tblW w:w="14790" w:type="dxa"/>
        <w:tblInd w:w="-2" w:type="dxa"/>
        <w:tblLayout w:type="fixed"/>
        <w:tblLook w:val="04A0" w:firstRow="1" w:lastRow="0" w:firstColumn="1" w:lastColumn="0" w:noHBand="0" w:noVBand="1"/>
      </w:tblPr>
      <w:tblGrid>
        <w:gridCol w:w="2237"/>
        <w:gridCol w:w="2551"/>
        <w:gridCol w:w="2268"/>
        <w:gridCol w:w="7734"/>
      </w:tblGrid>
      <w:tr w:rsidR="0024494D" w:rsidRPr="0024494D" w14:paraId="563D14DC" w14:textId="77777777" w:rsidTr="00251EAE">
        <w:trPr>
          <w:trHeight w:val="953"/>
        </w:trPr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57A32DB" w14:textId="77777777" w:rsidR="0024494D" w:rsidRPr="0024494D" w:rsidRDefault="0024494D" w:rsidP="002449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/>
                <w:lang w:eastAsia="ar-SA"/>
              </w:rPr>
              <w:t>Код профессиональных компетенций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0BFDB149" w14:textId="77777777" w:rsidR="0024494D" w:rsidRPr="0024494D" w:rsidRDefault="0024494D" w:rsidP="002449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/>
                <w:lang w:eastAsia="ar-SA"/>
              </w:rPr>
              <w:t>Наименования  профессиональных  модулей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E86FA10" w14:textId="77777777" w:rsidR="0024494D" w:rsidRPr="0024494D" w:rsidRDefault="0024494D" w:rsidP="002449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/>
                <w:iCs/>
                <w:lang w:eastAsia="ar-SA"/>
              </w:rPr>
              <w:t xml:space="preserve">Количество часов на </w:t>
            </w:r>
            <w:proofErr w:type="spellStart"/>
            <w:r w:rsidRPr="0024494D">
              <w:rPr>
                <w:rFonts w:ascii="Times New Roman" w:eastAsia="Times New Roman" w:hAnsi="Times New Roman" w:cs="Times New Roman"/>
                <w:b/>
                <w:iCs/>
                <w:lang w:eastAsia="ar-SA"/>
              </w:rPr>
              <w:t>произв.практику</w:t>
            </w:r>
            <w:proofErr w:type="spellEnd"/>
            <w:r w:rsidRPr="0024494D">
              <w:rPr>
                <w:rFonts w:ascii="Times New Roman" w:eastAsia="Times New Roman" w:hAnsi="Times New Roman" w:cs="Times New Roman"/>
                <w:b/>
                <w:iCs/>
                <w:lang w:eastAsia="ar-SA"/>
              </w:rPr>
              <w:t xml:space="preserve"> по ПМ, по соответствующему МДК</w:t>
            </w:r>
          </w:p>
        </w:tc>
        <w:tc>
          <w:tcPr>
            <w:tcW w:w="7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3408A9" w14:textId="77777777" w:rsidR="0024494D" w:rsidRPr="0024494D" w:rsidRDefault="0024494D" w:rsidP="002449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/>
                <w:iCs/>
                <w:lang w:eastAsia="ar-SA"/>
              </w:rPr>
              <w:t>Виды работ</w:t>
            </w:r>
          </w:p>
        </w:tc>
      </w:tr>
      <w:tr w:rsidR="0024494D" w:rsidRPr="0024494D" w14:paraId="5270C7DC" w14:textId="77777777" w:rsidTr="00251EAE">
        <w:trPr>
          <w:trHeight w:val="390"/>
        </w:trPr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56111F" w14:textId="77777777" w:rsidR="0024494D" w:rsidRPr="0024494D" w:rsidRDefault="0024494D" w:rsidP="002449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/>
                <w:lang w:eastAsia="ar-SA"/>
              </w:rPr>
              <w:t>1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00DB7389" w14:textId="77777777" w:rsidR="0024494D" w:rsidRPr="0024494D" w:rsidRDefault="0024494D" w:rsidP="002449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7DEBF4C2" w14:textId="77777777" w:rsidR="0024494D" w:rsidRPr="0024494D" w:rsidRDefault="0024494D" w:rsidP="002449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/>
                <w:lang w:eastAsia="ar-SA"/>
              </w:rPr>
              <w:t>3</w:t>
            </w:r>
          </w:p>
        </w:tc>
        <w:tc>
          <w:tcPr>
            <w:tcW w:w="7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19A235" w14:textId="77777777" w:rsidR="0024494D" w:rsidRPr="0024494D" w:rsidRDefault="0024494D" w:rsidP="002449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/>
                <w:lang w:eastAsia="ar-SA"/>
              </w:rPr>
              <w:t>6</w:t>
            </w:r>
          </w:p>
        </w:tc>
      </w:tr>
      <w:tr w:rsidR="0024494D" w:rsidRPr="0024494D" w14:paraId="45B23F21" w14:textId="77777777" w:rsidTr="00251EAE">
        <w:trPr>
          <w:trHeight w:val="390"/>
        </w:trPr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2610589" w14:textId="77777777" w:rsidR="00251EAE" w:rsidRPr="00251EAE" w:rsidRDefault="00251EAE" w:rsidP="00251E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b/>
                <w:lang w:eastAsia="ar-SA"/>
              </w:rPr>
              <w:t>ОК 1-9</w:t>
            </w:r>
          </w:p>
          <w:p w14:paraId="6C4FE9F9" w14:textId="3F1E480A" w:rsidR="0024494D" w:rsidRPr="0024494D" w:rsidRDefault="00251EAE" w:rsidP="00251E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b/>
                <w:lang w:eastAsia="ar-SA"/>
              </w:rPr>
              <w:t>ПК 2.1, 2.2,  2.3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CFD66A" w14:textId="2D840EEE" w:rsidR="0024494D" w:rsidRPr="0024494D" w:rsidRDefault="0024494D" w:rsidP="002449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Cs/>
                <w:lang w:eastAsia="ar-SA"/>
              </w:rPr>
              <w:t>Раздел 1. Обмен веществ и энергии, пути их регуляции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617C25" w14:textId="77777777" w:rsidR="0024494D" w:rsidRPr="0024494D" w:rsidRDefault="0024494D" w:rsidP="002449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000F1" w14:textId="77777777" w:rsidR="00251EAE" w:rsidRPr="00251EAE" w:rsidRDefault="00251EAE" w:rsidP="00251EAE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lang w:eastAsia="ar-SA"/>
              </w:rPr>
              <w:t>- организовывать рабочее место для проведения биохимических исследований;</w:t>
            </w:r>
          </w:p>
          <w:p w14:paraId="0211124B" w14:textId="77777777" w:rsidR="00251EAE" w:rsidRPr="00251EAE" w:rsidRDefault="00251EAE" w:rsidP="00251EAE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lang w:eastAsia="ar-SA"/>
              </w:rPr>
              <w:t>- собирать, транспортировать и хранить биологический материал;</w:t>
            </w:r>
          </w:p>
          <w:p w14:paraId="63F77A92" w14:textId="77777777" w:rsidR="00251EAE" w:rsidRPr="00251EAE" w:rsidRDefault="00251EAE" w:rsidP="00251EAE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lang w:eastAsia="ar-SA"/>
              </w:rPr>
              <w:t>- интерпретировать полученные результаты биохимических исследований;</w:t>
            </w:r>
          </w:p>
          <w:p w14:paraId="5603A91E" w14:textId="5938C059" w:rsidR="00251EAE" w:rsidRDefault="00251EAE" w:rsidP="00251EAE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lang w:eastAsia="ar-SA"/>
              </w:rPr>
              <w:t>- работать с дозаторами постоянного и переменного объёма;</w:t>
            </w:r>
          </w:p>
          <w:p w14:paraId="4AC2DB69" w14:textId="77777777" w:rsidR="00251EAE" w:rsidRPr="00251EAE" w:rsidRDefault="00251EAE" w:rsidP="00251EAE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lang w:eastAsia="ar-SA"/>
              </w:rPr>
              <w:t>- получать сыворотку и плазму из венозной крови;</w:t>
            </w:r>
          </w:p>
          <w:p w14:paraId="306819E5" w14:textId="77777777" w:rsidR="00251EAE" w:rsidRPr="00251EAE" w:rsidRDefault="00251EAE" w:rsidP="00251EAE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lang w:eastAsia="ar-SA"/>
              </w:rPr>
              <w:t>- работать с центрифугой;</w:t>
            </w:r>
          </w:p>
          <w:p w14:paraId="7138011A" w14:textId="24B63C5C" w:rsidR="00251EAE" w:rsidRDefault="00251EAE" w:rsidP="00251EAE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lang w:eastAsia="ar-SA"/>
              </w:rPr>
              <w:t>- работать с термостатом;</w:t>
            </w:r>
          </w:p>
          <w:p w14:paraId="13C3E780" w14:textId="1528B710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lang w:eastAsia="ar-SA"/>
              </w:rPr>
              <w:t>- этапы метаболизма, его функции;</w:t>
            </w:r>
          </w:p>
          <w:p w14:paraId="5D94C75B" w14:textId="77777777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lang w:eastAsia="ar-SA"/>
              </w:rPr>
              <w:t>- энергетический обмен;</w:t>
            </w:r>
          </w:p>
          <w:p w14:paraId="2FB0CE31" w14:textId="77777777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lang w:eastAsia="ar-SA"/>
              </w:rPr>
              <w:t>- этапы освобождения энергии;</w:t>
            </w:r>
          </w:p>
          <w:p w14:paraId="2CE3095D" w14:textId="77777777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lang w:eastAsia="ar-SA"/>
              </w:rPr>
              <w:t>- терминальное окисление: ЦТК и окислительное фосфорилирование;</w:t>
            </w:r>
          </w:p>
          <w:p w14:paraId="1CEB0D47" w14:textId="77777777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lang w:eastAsia="ar-SA"/>
              </w:rPr>
              <w:t>- энергетический эффект обмена веществ;</w:t>
            </w:r>
          </w:p>
          <w:p w14:paraId="00692421" w14:textId="77777777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lang w:eastAsia="ar-SA"/>
              </w:rPr>
              <w:t>- классификацию гормонов по химической природе, биохимическим действиям, механизмам передачи сигналов;</w:t>
            </w:r>
          </w:p>
          <w:p w14:paraId="5C9BB677" w14:textId="77777777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lang w:eastAsia="ar-SA"/>
              </w:rPr>
              <w:t>- гормоны гипоталамуса, гипофиза, периферических эндокринных желёз;</w:t>
            </w:r>
          </w:p>
          <w:p w14:paraId="5CB3E113" w14:textId="77777777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lang w:eastAsia="ar-SA"/>
              </w:rPr>
              <w:t>- современные методы исследования гормонов эндокринной системы;</w:t>
            </w:r>
          </w:p>
          <w:p w14:paraId="508ED7CF" w14:textId="77777777" w:rsid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lang w:eastAsia="ar-SA"/>
              </w:rPr>
              <w:t>- гормоны местного значения;</w:t>
            </w:r>
          </w:p>
          <w:p w14:paraId="46E476E6" w14:textId="6535807B" w:rsidR="00F76AD9" w:rsidRPr="00F13BB2" w:rsidRDefault="00F76AD9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  <w:tr w:rsidR="0024494D" w:rsidRPr="0024494D" w14:paraId="6CEE96B8" w14:textId="77777777" w:rsidTr="00251EAE">
        <w:trPr>
          <w:trHeight w:val="390"/>
        </w:trPr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9D443B" w14:textId="77777777" w:rsidR="00251EAE" w:rsidRPr="00251EAE" w:rsidRDefault="00251EAE" w:rsidP="00251E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b/>
                <w:lang w:eastAsia="ar-SA"/>
              </w:rPr>
              <w:t>ОК 1-9</w:t>
            </w:r>
          </w:p>
          <w:p w14:paraId="7DA8E3DC" w14:textId="064F5AF0" w:rsidR="0024494D" w:rsidRPr="0024494D" w:rsidRDefault="00251EAE" w:rsidP="00251E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b/>
                <w:lang w:eastAsia="ar-SA"/>
              </w:rPr>
              <w:t>ПК 2.1, 2.2,  2.3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3A598B" w14:textId="54333462" w:rsidR="0024494D" w:rsidRPr="0024494D" w:rsidRDefault="0024494D" w:rsidP="002449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Cs/>
                <w:lang w:eastAsia="ar-SA"/>
              </w:rPr>
              <w:t>Раздел 2. Проведение лабораторных биохимических исследований по определению показателей углеводного обмена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08A159F" w14:textId="77777777" w:rsidR="0024494D" w:rsidRPr="0024494D" w:rsidRDefault="0024494D" w:rsidP="002449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037AC3" w14:textId="77777777" w:rsidR="00F13BB2" w:rsidRPr="00F13BB2" w:rsidRDefault="00F13BB2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>- этапы обмена углеводов;</w:t>
            </w:r>
          </w:p>
          <w:p w14:paraId="0A898534" w14:textId="77777777" w:rsidR="00F13BB2" w:rsidRPr="00F13BB2" w:rsidRDefault="00F13BB2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>- гормональную и аллостерическую регуляцию обмена углеводов;</w:t>
            </w:r>
          </w:p>
          <w:p w14:paraId="58C7C0D4" w14:textId="77777777" w:rsidR="00F13BB2" w:rsidRPr="00F13BB2" w:rsidRDefault="00F13BB2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>-  роль ЦНС и печени в обмене углеводов;</w:t>
            </w:r>
          </w:p>
          <w:p w14:paraId="023D73EA" w14:textId="77777777" w:rsidR="00F13BB2" w:rsidRPr="00F13BB2" w:rsidRDefault="00F13BB2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>-  пути нарушения обмена углеводов в организме человека;</w:t>
            </w:r>
          </w:p>
          <w:p w14:paraId="0A9484E5" w14:textId="77777777" w:rsidR="00F13BB2" w:rsidRPr="00F13BB2" w:rsidRDefault="00F13BB2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>- классификацию, биохимические нарушения, лабораторную диагностику сахарного диабета;</w:t>
            </w:r>
          </w:p>
          <w:p w14:paraId="1A114DC8" w14:textId="77777777" w:rsidR="0024494D" w:rsidRDefault="00F13BB2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>- КДЗ значения определения концентрации глюкозы в биологических жидкостях;</w:t>
            </w:r>
          </w:p>
          <w:p w14:paraId="4C6C2C5C" w14:textId="12F9F3F9" w:rsidR="00F76AD9" w:rsidRPr="00F13BB2" w:rsidRDefault="00F76AD9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</w:tr>
      <w:tr w:rsidR="0024494D" w:rsidRPr="0024494D" w14:paraId="71A7D65B" w14:textId="77777777" w:rsidTr="00251EAE">
        <w:trPr>
          <w:trHeight w:val="390"/>
        </w:trPr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67B9781" w14:textId="77777777" w:rsidR="00251EAE" w:rsidRPr="00251EAE" w:rsidRDefault="00251EAE" w:rsidP="00251E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b/>
                <w:lang w:eastAsia="ar-SA"/>
              </w:rPr>
              <w:lastRenderedPageBreak/>
              <w:t>ОК 1-9</w:t>
            </w:r>
          </w:p>
          <w:p w14:paraId="1818F939" w14:textId="2E700E93" w:rsidR="0024494D" w:rsidRPr="0024494D" w:rsidRDefault="00251EAE" w:rsidP="00251E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b/>
                <w:lang w:eastAsia="ar-SA"/>
              </w:rPr>
              <w:t>ПК 2.1, 2.2,  2.3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1DB43C" w14:textId="143F7087" w:rsidR="0024494D" w:rsidRPr="0024494D" w:rsidRDefault="0024494D" w:rsidP="002449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Cs/>
                <w:lang w:eastAsia="ar-SA"/>
              </w:rPr>
              <w:t>Раздел  3. Контроль качества лабораторных биохимических исследований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9821F0" w14:textId="77777777" w:rsidR="0024494D" w:rsidRPr="0024494D" w:rsidRDefault="0024494D" w:rsidP="002449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12F33" w14:textId="77777777" w:rsidR="00F13BB2" w:rsidRPr="00F13BB2" w:rsidRDefault="00F13BB2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- этапы </w:t>
            </w:r>
            <w:proofErr w:type="spellStart"/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>внутрилабораторного</w:t>
            </w:r>
            <w:proofErr w:type="spellEnd"/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и межлабораторного контроля качества исследований;</w:t>
            </w:r>
          </w:p>
          <w:p w14:paraId="10CC8861" w14:textId="77777777" w:rsidR="00F13BB2" w:rsidRPr="00F13BB2" w:rsidRDefault="00F13BB2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>- организацию контроля качества исследований в биохимической лаборатории;</w:t>
            </w:r>
          </w:p>
          <w:p w14:paraId="1198A458" w14:textId="77777777" w:rsidR="00F13BB2" w:rsidRPr="00F13BB2" w:rsidRDefault="00F13BB2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>- критерии оценки качества;</w:t>
            </w:r>
          </w:p>
          <w:p w14:paraId="27E572CD" w14:textId="77777777" w:rsidR="00F13BB2" w:rsidRPr="00F13BB2" w:rsidRDefault="00F13BB2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>- принципы построения контрольных карт;</w:t>
            </w:r>
          </w:p>
          <w:p w14:paraId="2871EA1B" w14:textId="77777777" w:rsidR="00F13BB2" w:rsidRPr="00F13BB2" w:rsidRDefault="00F13BB2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>- виды контрольных материалов;</w:t>
            </w:r>
          </w:p>
          <w:p w14:paraId="352EDA29" w14:textId="77777777" w:rsidR="00F13BB2" w:rsidRPr="00F13BB2" w:rsidRDefault="00F13BB2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>- контрольные правила;</w:t>
            </w:r>
          </w:p>
          <w:p w14:paraId="037F8D60" w14:textId="77777777" w:rsidR="0024494D" w:rsidRDefault="00F13BB2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bCs/>
                <w:lang w:eastAsia="ar-SA"/>
              </w:rPr>
              <w:t>- контроль качества работы аппаратуры, приборов</w:t>
            </w:r>
          </w:p>
          <w:p w14:paraId="565ABA3F" w14:textId="24E1BF95" w:rsidR="00F76AD9" w:rsidRPr="0024494D" w:rsidRDefault="00F76AD9" w:rsidP="00F13BB2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24494D" w:rsidRPr="0024494D" w14:paraId="159FFE5C" w14:textId="77777777" w:rsidTr="00251EAE">
        <w:trPr>
          <w:trHeight w:val="390"/>
        </w:trPr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B7FF273" w14:textId="77777777" w:rsidR="00251EAE" w:rsidRPr="00251EAE" w:rsidRDefault="00251EAE" w:rsidP="00251E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b/>
                <w:lang w:eastAsia="ar-SA"/>
              </w:rPr>
              <w:t>ОК 1-9</w:t>
            </w:r>
          </w:p>
          <w:p w14:paraId="4ED7483C" w14:textId="568501DD" w:rsidR="0024494D" w:rsidRPr="0024494D" w:rsidRDefault="00251EAE" w:rsidP="00251E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b/>
                <w:lang w:eastAsia="ar-SA"/>
              </w:rPr>
              <w:t>ПК 2.1, 2.2,  2.3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3FB0448" w14:textId="130CB458" w:rsidR="0024494D" w:rsidRPr="0024494D" w:rsidRDefault="0024494D" w:rsidP="002449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Cs/>
                <w:lang w:eastAsia="ar-SA"/>
              </w:rPr>
              <w:t>Раздел 4. Проведение лабораторных биохимических исследований по определению показателей белкового обмена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FE019DE" w14:textId="77777777" w:rsidR="0024494D" w:rsidRPr="0024494D" w:rsidRDefault="0024494D" w:rsidP="002449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217BE" w14:textId="77777777" w:rsidR="00F13BB2" w:rsidRPr="00F13BB2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этапы обмена белка в организме;</w:t>
            </w:r>
          </w:p>
          <w:p w14:paraId="25759B35" w14:textId="77777777" w:rsidR="00F13BB2" w:rsidRPr="00F13BB2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переваривание белков в ЖКТ;</w:t>
            </w:r>
          </w:p>
          <w:p w14:paraId="2BD00929" w14:textId="77777777" w:rsidR="00F13BB2" w:rsidRPr="00F13BB2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пути обезвреживания аммиака;</w:t>
            </w:r>
          </w:p>
          <w:p w14:paraId="66FC399E" w14:textId="77777777" w:rsidR="00F13BB2" w:rsidRPr="00F13BB2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синтез мочевины в печени;</w:t>
            </w:r>
          </w:p>
          <w:p w14:paraId="753B466D" w14:textId="77777777" w:rsidR="00F13BB2" w:rsidRPr="00F13BB2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белки плазмы крови;</w:t>
            </w:r>
          </w:p>
          <w:p w14:paraId="7E09B03D" w14:textId="77777777" w:rsidR="00F13BB2" w:rsidRPr="00F13BB2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нарушения белкового обмена;</w:t>
            </w:r>
          </w:p>
          <w:p w14:paraId="54BB230C" w14:textId="77777777" w:rsidR="00F13BB2" w:rsidRPr="00F13BB2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азотемии, их виды, характеристика;</w:t>
            </w:r>
          </w:p>
          <w:p w14:paraId="2A3C6C30" w14:textId="77777777" w:rsidR="00F13BB2" w:rsidRPr="00F13BB2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обмен сложных белков;</w:t>
            </w:r>
          </w:p>
          <w:p w14:paraId="68C2D7FB" w14:textId="77777777" w:rsid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количественные изменения содержания билирубина и его фракций в сыворотке крови и кале в дифференциальной диагностике </w:t>
            </w:r>
            <w:proofErr w:type="spellStart"/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желтух</w:t>
            </w:r>
            <w:proofErr w:type="spellEnd"/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;</w:t>
            </w:r>
          </w:p>
          <w:p w14:paraId="134D4014" w14:textId="7818C177" w:rsidR="00F13BB2" w:rsidRPr="00F13BB2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4494D" w:rsidRPr="0024494D" w14:paraId="6C63FD60" w14:textId="77777777" w:rsidTr="00251EAE">
        <w:trPr>
          <w:trHeight w:val="390"/>
        </w:trPr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F3DB07" w14:textId="77777777" w:rsidR="00251EAE" w:rsidRPr="00251EAE" w:rsidRDefault="00251EAE" w:rsidP="00251E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b/>
                <w:lang w:eastAsia="ar-SA"/>
              </w:rPr>
              <w:t>ОК 1-9</w:t>
            </w:r>
          </w:p>
          <w:p w14:paraId="474A4919" w14:textId="28267E13" w:rsidR="0024494D" w:rsidRPr="0024494D" w:rsidRDefault="00251EAE" w:rsidP="00251E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b/>
                <w:lang w:eastAsia="ar-SA"/>
              </w:rPr>
              <w:t>ПК 2.1, 2.2,  2.3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E3226C" w14:textId="5624A696" w:rsidR="0024494D" w:rsidRPr="0024494D" w:rsidRDefault="0024494D" w:rsidP="002449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Cs/>
                <w:lang w:eastAsia="ar-SA"/>
              </w:rPr>
              <w:t>Раздел 5. Проведение лабораторных биохимических исследований по определению показателей липидного обмена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FAC30A6" w14:textId="77777777" w:rsidR="0024494D" w:rsidRPr="0024494D" w:rsidRDefault="0024494D" w:rsidP="002449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C76BA" w14:textId="77777777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этапы обмена липидов в организме человека;</w:t>
            </w:r>
          </w:p>
          <w:p w14:paraId="66936F65" w14:textId="77777777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образование и химический состав транспортных форм липидов;</w:t>
            </w:r>
          </w:p>
          <w:p w14:paraId="41256DE0" w14:textId="77777777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пути нарушения обмена липидов;</w:t>
            </w:r>
          </w:p>
          <w:p w14:paraId="53F511B3" w14:textId="77777777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регуляцию обмена липидов;</w:t>
            </w:r>
          </w:p>
          <w:p w14:paraId="7BD3189B" w14:textId="66DCEB60" w:rsidR="0024494D" w:rsidRPr="00F13BB2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КДЗ определения показателей обмена липидов;</w:t>
            </w:r>
          </w:p>
        </w:tc>
      </w:tr>
      <w:tr w:rsidR="0024494D" w:rsidRPr="0024494D" w14:paraId="393DE1FF" w14:textId="77777777" w:rsidTr="00251EAE">
        <w:trPr>
          <w:trHeight w:val="390"/>
        </w:trPr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053425E" w14:textId="77777777" w:rsidR="00251EAE" w:rsidRPr="00251EAE" w:rsidRDefault="00251EAE" w:rsidP="00251E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b/>
                <w:lang w:eastAsia="ar-SA"/>
              </w:rPr>
              <w:t>ОК 1-9</w:t>
            </w:r>
          </w:p>
          <w:p w14:paraId="52FC2A82" w14:textId="752605A2" w:rsidR="0024494D" w:rsidRPr="0024494D" w:rsidRDefault="00251EAE" w:rsidP="00251E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b/>
                <w:lang w:eastAsia="ar-SA"/>
              </w:rPr>
              <w:t>ПК 2.1, 2.2,  2.3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F7A6F4" w14:textId="1A6955E2" w:rsidR="0024494D" w:rsidRPr="0024494D" w:rsidRDefault="0024494D" w:rsidP="002449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Раздел 6. Проведение лабораторных биохимических исследований по определению показателей водно-минерального обмена, </w:t>
            </w:r>
            <w:r w:rsidRPr="0024494D">
              <w:rPr>
                <w:rFonts w:ascii="Times New Roman" w:eastAsia="Times New Roman" w:hAnsi="Times New Roman" w:cs="Times New Roman"/>
                <w:bCs/>
                <w:lang w:eastAsia="ar-SA"/>
              </w:rPr>
              <w:lastRenderedPageBreak/>
              <w:t>кислотно-основного состояния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DCC9D6E" w14:textId="77777777" w:rsidR="0024494D" w:rsidRPr="0024494D" w:rsidRDefault="0024494D" w:rsidP="002449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BD292B" w14:textId="77777777" w:rsidR="00F13BB2" w:rsidRPr="00F13BB2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роль воды в организме человека;</w:t>
            </w:r>
          </w:p>
          <w:p w14:paraId="55E144EA" w14:textId="77777777" w:rsidR="00F13BB2" w:rsidRPr="00F13BB2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роль минеральных веществ в организме человека;</w:t>
            </w:r>
          </w:p>
          <w:p w14:paraId="3E1DAD3C" w14:textId="77777777" w:rsidR="00F13BB2" w:rsidRPr="00F13BB2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гормональную регуляцию минерального и водно-электролитного обменов;</w:t>
            </w:r>
          </w:p>
          <w:p w14:paraId="16D89CD8" w14:textId="2238ED2F" w:rsidR="00F13BB2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- значения натрия, калия, железа, кальция, магния, хлора, фосфора в процессах жизнедеятельности </w:t>
            </w:r>
            <w:proofErr w:type="spellStart"/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организма</w:t>
            </w:r>
            <w:r w:rsidR="00F76A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</w:t>
            </w:r>
            <w:proofErr w:type="spellEnd"/>
            <w:r w:rsidR="00F76AD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14:paraId="5DC0670A" w14:textId="4F5F51F9" w:rsidR="00F76AD9" w:rsidRPr="00F13BB2" w:rsidRDefault="00F76AD9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4494D" w:rsidRPr="0024494D" w14:paraId="6874AE29" w14:textId="77777777" w:rsidTr="00251EAE">
        <w:trPr>
          <w:trHeight w:val="390"/>
        </w:trPr>
        <w:tc>
          <w:tcPr>
            <w:tcW w:w="22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8E39BAC" w14:textId="77777777" w:rsidR="00251EAE" w:rsidRPr="00251EAE" w:rsidRDefault="00251EAE" w:rsidP="00251E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b/>
                <w:lang w:eastAsia="ar-SA"/>
              </w:rPr>
              <w:t>ОК 1-9</w:t>
            </w:r>
          </w:p>
          <w:p w14:paraId="1613B4AD" w14:textId="5ED7DE77" w:rsidR="0024494D" w:rsidRPr="0024494D" w:rsidRDefault="00251EAE" w:rsidP="00251EA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  <w:r w:rsidRPr="00251EAE">
              <w:rPr>
                <w:rFonts w:ascii="Times New Roman" w:eastAsia="Times New Roman" w:hAnsi="Times New Roman" w:cs="Times New Roman"/>
                <w:b/>
                <w:lang w:eastAsia="ar-SA"/>
              </w:rPr>
              <w:t>ПК 2.1, 2.2,  2.3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D071DCD" w14:textId="39979567" w:rsidR="0024494D" w:rsidRPr="0024494D" w:rsidRDefault="0024494D" w:rsidP="0024494D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Раздел 7. Проведение биохимических лабораторных исследований по определению активности ферментов, проведение </w:t>
            </w:r>
            <w:proofErr w:type="spellStart"/>
            <w:r w:rsidRPr="0024494D">
              <w:rPr>
                <w:rFonts w:ascii="Times New Roman" w:eastAsia="Times New Roman" w:hAnsi="Times New Roman" w:cs="Times New Roman"/>
                <w:bCs/>
                <w:lang w:eastAsia="ar-SA"/>
              </w:rPr>
              <w:t>коагулологических</w:t>
            </w:r>
            <w:proofErr w:type="spellEnd"/>
            <w:r w:rsidRPr="0024494D">
              <w:rPr>
                <w:rFonts w:ascii="Times New Roman" w:eastAsia="Times New Roman" w:hAnsi="Times New Roman" w:cs="Times New Roman"/>
                <w:bCs/>
                <w:lang w:eastAsia="ar-SA"/>
              </w:rPr>
              <w:t xml:space="preserve"> исследований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50F09DA" w14:textId="77777777" w:rsidR="0024494D" w:rsidRPr="0024494D" w:rsidRDefault="0024494D" w:rsidP="0024494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  <w:tc>
          <w:tcPr>
            <w:tcW w:w="7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2F4034" w14:textId="77777777" w:rsidR="00F13BB2" w:rsidRPr="00F13BB2" w:rsidRDefault="00F13BB2" w:rsidP="00F13B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определять активность ферментов и изоферментов унифицированными методами в биологических жидкостях         организма человека;</w:t>
            </w:r>
          </w:p>
          <w:p w14:paraId="5CBED7D7" w14:textId="77777777" w:rsidR="00F13BB2" w:rsidRPr="00F13BB2" w:rsidRDefault="00F13BB2" w:rsidP="00F13B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рассчитывать результаты исследования по эталонному, калибровочному графику или расчётной таблице;</w:t>
            </w:r>
          </w:p>
          <w:p w14:paraId="206B41DA" w14:textId="77777777" w:rsidR="00F13BB2" w:rsidRPr="00F13BB2" w:rsidRDefault="00F13BB2" w:rsidP="00F13B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оценивать результаты исследований и интерпретировать их;</w:t>
            </w:r>
          </w:p>
          <w:p w14:paraId="5D4843AA" w14:textId="4DCA0D81" w:rsidR="00F13BB2" w:rsidRDefault="00F13BB2" w:rsidP="00F13B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B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заполнять бланки исследований;</w:t>
            </w:r>
          </w:p>
          <w:p w14:paraId="32228B21" w14:textId="1DD05B38" w:rsidR="00F13BB2" w:rsidRPr="0024494D" w:rsidRDefault="00F13BB2" w:rsidP="00F13BB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 роль тромбоцитов и витамина К;</w:t>
            </w:r>
          </w:p>
          <w:p w14:paraId="72404F78" w14:textId="77777777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lang w:eastAsia="ar-SA"/>
              </w:rPr>
              <w:t>- фазы гемостаза;</w:t>
            </w:r>
          </w:p>
          <w:p w14:paraId="2835B0AC" w14:textId="77777777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lang w:eastAsia="ar-SA"/>
              </w:rPr>
              <w:t xml:space="preserve">- </w:t>
            </w:r>
            <w:proofErr w:type="spellStart"/>
            <w:r w:rsidRPr="0024494D">
              <w:rPr>
                <w:rFonts w:ascii="Times New Roman" w:eastAsia="Times New Roman" w:hAnsi="Times New Roman" w:cs="Times New Roman"/>
                <w:lang w:eastAsia="ar-SA"/>
              </w:rPr>
              <w:t>противосвёртывающие</w:t>
            </w:r>
            <w:proofErr w:type="spellEnd"/>
            <w:r w:rsidRPr="0024494D">
              <w:rPr>
                <w:rFonts w:ascii="Times New Roman" w:eastAsia="Times New Roman" w:hAnsi="Times New Roman" w:cs="Times New Roman"/>
                <w:lang w:eastAsia="ar-SA"/>
              </w:rPr>
              <w:t xml:space="preserve"> системы;</w:t>
            </w:r>
          </w:p>
          <w:p w14:paraId="2EC7768D" w14:textId="77777777" w:rsidR="00F13BB2" w:rsidRPr="0024494D" w:rsidRDefault="00F13BB2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lang w:eastAsia="ar-SA"/>
              </w:rPr>
              <w:t>- нарушения гемостаза;</w:t>
            </w:r>
          </w:p>
          <w:p w14:paraId="0CF9DBDF" w14:textId="77777777" w:rsidR="0024494D" w:rsidRPr="0024494D" w:rsidRDefault="0024494D" w:rsidP="00F13BB2">
            <w:pPr>
              <w:tabs>
                <w:tab w:val="left" w:pos="180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ar-SA"/>
              </w:rPr>
            </w:pPr>
          </w:p>
        </w:tc>
      </w:tr>
      <w:tr w:rsidR="0024494D" w:rsidRPr="0024494D" w14:paraId="35221DE3" w14:textId="77777777" w:rsidTr="00251EAE">
        <w:trPr>
          <w:trHeight w:val="46"/>
        </w:trPr>
        <w:tc>
          <w:tcPr>
            <w:tcW w:w="478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14:paraId="2C8CA160" w14:textId="77777777" w:rsidR="0024494D" w:rsidRPr="0024494D" w:rsidRDefault="0024494D" w:rsidP="0024494D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</w:pPr>
            <w:r w:rsidRPr="0024494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  <w:t xml:space="preserve">ВСЕГО часов 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A179D65" w14:textId="773450B8" w:rsidR="0024494D" w:rsidRPr="0024494D" w:rsidRDefault="00251EAE" w:rsidP="002449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77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DE409" w14:textId="77777777" w:rsidR="0024494D" w:rsidRPr="0024494D" w:rsidRDefault="0024494D" w:rsidP="0024494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ar-SA"/>
              </w:rPr>
            </w:pPr>
          </w:p>
        </w:tc>
      </w:tr>
    </w:tbl>
    <w:p w14:paraId="5447E235" w14:textId="77777777" w:rsidR="0024494D" w:rsidRDefault="0024494D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4555807" w14:textId="77777777" w:rsidR="00F76AD9" w:rsidRDefault="00F76AD9" w:rsidP="00F76AD9">
      <w:pPr>
        <w:rPr>
          <w:rFonts w:ascii="Times New Roman" w:hAnsi="Times New Roman" w:cs="Times New Roman"/>
          <w:sz w:val="28"/>
          <w:szCs w:val="28"/>
        </w:rPr>
      </w:pPr>
    </w:p>
    <w:p w14:paraId="61097A3B" w14:textId="77777777" w:rsidR="00F76AD9" w:rsidRPr="00F76AD9" w:rsidRDefault="00F76AD9" w:rsidP="00F76AD9">
      <w:pPr>
        <w:rPr>
          <w:rFonts w:ascii="Times New Roman" w:hAnsi="Times New Roman" w:cs="Times New Roman"/>
          <w:sz w:val="28"/>
          <w:szCs w:val="28"/>
        </w:rPr>
      </w:pPr>
      <w:r w:rsidRPr="00F76AD9">
        <w:rPr>
          <w:rFonts w:ascii="Times New Roman" w:hAnsi="Times New Roman" w:cs="Times New Roman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14:paraId="43A31C73" w14:textId="77777777" w:rsidR="00F76AD9" w:rsidRPr="00F76AD9" w:rsidRDefault="00F76AD9" w:rsidP="00F76AD9">
      <w:pPr>
        <w:rPr>
          <w:rFonts w:ascii="Times New Roman" w:hAnsi="Times New Roman" w:cs="Times New Roman"/>
          <w:sz w:val="28"/>
          <w:szCs w:val="28"/>
        </w:rPr>
      </w:pPr>
      <w:r w:rsidRPr="00F76AD9">
        <w:rPr>
          <w:rFonts w:ascii="Times New Roman" w:hAnsi="Times New Roman" w:cs="Times New Roman"/>
          <w:sz w:val="28"/>
          <w:szCs w:val="28"/>
        </w:rPr>
        <w:t xml:space="preserve">2 - репродуктивный (выполнение деятельности по образцу, инструкции или под руководством); </w:t>
      </w:r>
    </w:p>
    <w:p w14:paraId="71659A57" w14:textId="63873AA5" w:rsidR="00F76AD9" w:rsidRDefault="00F76AD9" w:rsidP="00F76AD9">
      <w:pPr>
        <w:rPr>
          <w:rFonts w:ascii="Times New Roman" w:hAnsi="Times New Roman" w:cs="Times New Roman"/>
          <w:sz w:val="28"/>
          <w:szCs w:val="28"/>
        </w:rPr>
      </w:pPr>
      <w:r w:rsidRPr="00F76AD9">
        <w:rPr>
          <w:rFonts w:ascii="Times New Roman" w:hAnsi="Times New Roman" w:cs="Times New Roman"/>
          <w:sz w:val="28"/>
          <w:szCs w:val="28"/>
        </w:rPr>
        <w:t>3 – продуктивный (планирование и самостоятельное выполнение деятельности, решение проблемных задач).</w:t>
      </w:r>
    </w:p>
    <w:p w14:paraId="3E1977DE" w14:textId="77777777" w:rsidR="00F76AD9" w:rsidRDefault="00F76AD9" w:rsidP="00F76AD9">
      <w:pPr>
        <w:rPr>
          <w:rFonts w:ascii="Times New Roman" w:hAnsi="Times New Roman" w:cs="Times New Roman"/>
          <w:sz w:val="28"/>
          <w:szCs w:val="28"/>
        </w:rPr>
      </w:pPr>
    </w:p>
    <w:p w14:paraId="2E09B273" w14:textId="61DEDEE2" w:rsidR="00F76AD9" w:rsidRPr="00F76AD9" w:rsidRDefault="00F76AD9" w:rsidP="00F76AD9">
      <w:pPr>
        <w:rPr>
          <w:rFonts w:ascii="Times New Roman" w:hAnsi="Times New Roman" w:cs="Times New Roman"/>
          <w:sz w:val="28"/>
          <w:szCs w:val="28"/>
        </w:rPr>
        <w:sectPr w:rsidR="00F76AD9" w:rsidRPr="00F76AD9" w:rsidSect="0024494D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5F3BE117" w14:textId="77777777" w:rsidR="00F76AD9" w:rsidRPr="00F76AD9" w:rsidRDefault="00F76AD9" w:rsidP="00F76AD9">
      <w:pPr>
        <w:keepNext/>
        <w:numPr>
          <w:ilvl w:val="0"/>
          <w:numId w:val="1"/>
        </w:num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2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/>
          <w:bCs/>
          <w:caps/>
          <w:kern w:val="2"/>
          <w:sz w:val="28"/>
          <w:szCs w:val="28"/>
          <w:lang w:eastAsia="ar-SA"/>
        </w:rPr>
        <w:lastRenderedPageBreak/>
        <w:t>4. условия реализации программЫ производственной ПРАКТИКИ</w:t>
      </w:r>
    </w:p>
    <w:p w14:paraId="17372BBD" w14:textId="77777777" w:rsidR="00F76AD9" w:rsidRPr="00F76AD9" w:rsidRDefault="00F76AD9" w:rsidP="00F76AD9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  <w:t>4.1. Требования к условиям проведения производственной практики.</w:t>
      </w:r>
    </w:p>
    <w:p w14:paraId="3A95B938" w14:textId="77777777" w:rsidR="00F76AD9" w:rsidRPr="00F76AD9" w:rsidRDefault="00F76AD9" w:rsidP="00F76AD9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Реализация программы предполагает проведение производственной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(больниц), куда направляются обучающиеся.</w:t>
      </w:r>
    </w:p>
    <w:p w14:paraId="1CEF5EBB" w14:textId="77777777" w:rsidR="00F76AD9" w:rsidRPr="00F76AD9" w:rsidRDefault="00F76AD9" w:rsidP="00F76AD9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  <w:t xml:space="preserve">4.2. Общие требования к организации </w:t>
      </w:r>
      <w:proofErr w:type="gramStart"/>
      <w:r w:rsidRPr="00F76AD9">
        <w:rPr>
          <w:rFonts w:ascii="Times New Roman" w:eastAsia="Times New Roman" w:hAnsi="Times New Roman" w:cs="Times New Roman"/>
          <w:b/>
          <w:bCs/>
          <w:kern w:val="2"/>
          <w:sz w:val="28"/>
          <w:szCs w:val="28"/>
          <w:lang w:eastAsia="ar-SA"/>
        </w:rPr>
        <w:t>образовательного  процесса</w:t>
      </w:r>
      <w:proofErr w:type="gramEnd"/>
    </w:p>
    <w:p w14:paraId="2611E70E" w14:textId="77777777" w:rsidR="00F76AD9" w:rsidRPr="00F76AD9" w:rsidRDefault="00F76AD9" w:rsidP="00F76AD9">
      <w:pPr>
        <w:keepNext/>
        <w:numPr>
          <w:ilvl w:val="0"/>
          <w:numId w:val="1"/>
        </w:numPr>
        <w:suppressAutoHyphens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>Производственная практика проводится</w:t>
      </w:r>
      <w:r w:rsidRPr="00F76AD9">
        <w:rPr>
          <w:rFonts w:ascii="Times New Roman" w:eastAsia="Times New Roman" w:hAnsi="Times New Roman" w:cs="Times New Roman"/>
          <w:bCs/>
          <w:caps/>
          <w:kern w:val="2"/>
          <w:sz w:val="28"/>
          <w:szCs w:val="28"/>
          <w:lang w:eastAsia="ar-SA"/>
        </w:rPr>
        <w:t xml:space="preserve"> </w:t>
      </w:r>
      <w:r w:rsidRPr="00F76AD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>концентрировано</w:t>
      </w:r>
      <w:r w:rsidRPr="00F76AD9">
        <w:rPr>
          <w:rFonts w:ascii="Times New Roman" w:eastAsia="Times New Roman" w:hAnsi="Times New Roman" w:cs="Times New Roman"/>
          <w:bCs/>
          <w:i/>
          <w:caps/>
          <w:kern w:val="2"/>
          <w:sz w:val="28"/>
          <w:szCs w:val="28"/>
          <w:lang w:eastAsia="ar-SA"/>
        </w:rPr>
        <w:t xml:space="preserve"> </w:t>
      </w:r>
      <w:r w:rsidRPr="00F76AD9">
        <w:rPr>
          <w:rFonts w:ascii="Times New Roman" w:eastAsia="Times New Roman" w:hAnsi="Times New Roman" w:cs="Times New Roman"/>
          <w:bCs/>
          <w:kern w:val="2"/>
          <w:sz w:val="28"/>
          <w:szCs w:val="28"/>
          <w:lang w:eastAsia="ar-SA"/>
        </w:rPr>
        <w:t xml:space="preserve">в рамках </w:t>
      </w:r>
      <w:r w:rsidRPr="00F76AD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«</w:t>
      </w:r>
      <w:proofErr w:type="gramStart"/>
      <w:r w:rsidRPr="00F76AD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>Проведение  лабораторных</w:t>
      </w:r>
      <w:proofErr w:type="gramEnd"/>
      <w:r w:rsidRPr="00F76AD9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ar-SA"/>
        </w:rPr>
        <w:t xml:space="preserve"> биохимических исследований»</w:t>
      </w:r>
    </w:p>
    <w:p w14:paraId="17D9C3A1" w14:textId="77777777" w:rsidR="00F76AD9" w:rsidRPr="00F76AD9" w:rsidRDefault="00F76AD9" w:rsidP="00F76A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Оснащение:</w:t>
      </w:r>
    </w:p>
    <w:p w14:paraId="1832AC2A" w14:textId="77777777" w:rsidR="00F76AD9" w:rsidRPr="00F76AD9" w:rsidRDefault="00F76AD9" w:rsidP="00F76AD9">
      <w:pPr>
        <w:tabs>
          <w:tab w:val="left" w:pos="916"/>
          <w:tab w:val="left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 Тумбочки.</w:t>
      </w:r>
    </w:p>
    <w:p w14:paraId="6B039555" w14:textId="77777777" w:rsidR="00F76AD9" w:rsidRPr="00F76AD9" w:rsidRDefault="00F76AD9" w:rsidP="00F76AD9">
      <w:pPr>
        <w:tabs>
          <w:tab w:val="left" w:pos="916"/>
          <w:tab w:val="left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Классная доска.</w:t>
      </w:r>
    </w:p>
    <w:p w14:paraId="0384C210" w14:textId="77777777" w:rsidR="00F76AD9" w:rsidRPr="00F76AD9" w:rsidRDefault="00F76AD9" w:rsidP="00F76AD9">
      <w:pPr>
        <w:tabs>
          <w:tab w:val="left" w:pos="916"/>
          <w:tab w:val="left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 Рабочие столы и стулья для студентов.</w:t>
      </w:r>
    </w:p>
    <w:p w14:paraId="17158DBF" w14:textId="77777777" w:rsidR="00F76AD9" w:rsidRPr="00F76AD9" w:rsidRDefault="00F76AD9" w:rsidP="00F76AD9">
      <w:pPr>
        <w:tabs>
          <w:tab w:val="left" w:pos="916"/>
          <w:tab w:val="left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4. Столы и стулья для преподавателя.</w:t>
      </w:r>
    </w:p>
    <w:p w14:paraId="30EB9920" w14:textId="77777777" w:rsidR="00F76AD9" w:rsidRPr="00F76AD9" w:rsidRDefault="00F76AD9" w:rsidP="00F76AD9">
      <w:pPr>
        <w:tabs>
          <w:tab w:val="left" w:pos="916"/>
          <w:tab w:val="left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5. Раковина.</w:t>
      </w:r>
    </w:p>
    <w:p w14:paraId="595E3811" w14:textId="77777777" w:rsidR="00F76AD9" w:rsidRPr="00F76AD9" w:rsidRDefault="00F76AD9" w:rsidP="00F76AD9">
      <w:pPr>
        <w:tabs>
          <w:tab w:val="left" w:pos="916"/>
          <w:tab w:val="left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6. Стеллажи для лабораторного оборудования.</w:t>
      </w:r>
    </w:p>
    <w:p w14:paraId="0E99BD0B" w14:textId="77777777" w:rsidR="00F76AD9" w:rsidRPr="00F76AD9" w:rsidRDefault="00F76AD9" w:rsidP="00F76AD9">
      <w:pPr>
        <w:tabs>
          <w:tab w:val="left" w:pos="916"/>
          <w:tab w:val="left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7. Вытяжной шкаф.</w:t>
      </w:r>
    </w:p>
    <w:p w14:paraId="3AF612CF" w14:textId="77777777" w:rsidR="00F76AD9" w:rsidRPr="00F76AD9" w:rsidRDefault="00F76AD9" w:rsidP="00F76AD9">
      <w:pPr>
        <w:tabs>
          <w:tab w:val="left" w:pos="916"/>
          <w:tab w:val="left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 Шкаф для хранения растворов </w:t>
      </w:r>
      <w:proofErr w:type="gramStart"/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( закрытый</w:t>
      </w:r>
      <w:proofErr w:type="gramEnd"/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14:paraId="0D3C5170" w14:textId="77777777" w:rsidR="00F76AD9" w:rsidRPr="00F76AD9" w:rsidRDefault="00F76AD9" w:rsidP="00F76A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9. Шкаф для хранения наборов для исследования и реактивов </w:t>
      </w:r>
      <w:proofErr w:type="gramStart"/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( сухих</w:t>
      </w:r>
      <w:proofErr w:type="gramEnd"/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).</w:t>
      </w:r>
    </w:p>
    <w:p w14:paraId="5E0CFF0A" w14:textId="77777777" w:rsidR="00F76AD9" w:rsidRPr="00F76AD9" w:rsidRDefault="00F76AD9" w:rsidP="00F76AD9">
      <w:pPr>
        <w:tabs>
          <w:tab w:val="left" w:pos="18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10. Лабораторная посуда (пробирки, пипетки, дозаторы различного объёма, стеклянные колбы, стаканы, цилиндры и пр.).</w:t>
      </w:r>
    </w:p>
    <w:p w14:paraId="33A11C2B" w14:textId="77777777" w:rsidR="00F76AD9" w:rsidRPr="00F76AD9" w:rsidRDefault="00F76AD9" w:rsidP="00F76AD9">
      <w:pPr>
        <w:tabs>
          <w:tab w:val="left" w:pos="18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11. Дистиллятор.</w:t>
      </w:r>
    </w:p>
    <w:p w14:paraId="46C268ED" w14:textId="77777777" w:rsidR="00F76AD9" w:rsidRPr="00F76AD9" w:rsidRDefault="00F76AD9" w:rsidP="00F76AD9">
      <w:pPr>
        <w:tabs>
          <w:tab w:val="left" w:pos="18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12. Наборы реактивов для проведения биохимических исследований.</w:t>
      </w:r>
    </w:p>
    <w:p w14:paraId="2B4014A1" w14:textId="77777777" w:rsidR="00F76AD9" w:rsidRPr="00F76AD9" w:rsidRDefault="00F76AD9" w:rsidP="00F76AD9">
      <w:pPr>
        <w:tabs>
          <w:tab w:val="left" w:pos="18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13. Химические реактивы (дистиллированная вода, спирт).</w:t>
      </w:r>
    </w:p>
    <w:p w14:paraId="546437BC" w14:textId="77777777" w:rsidR="00F76AD9" w:rsidRPr="00F76AD9" w:rsidRDefault="00F76AD9" w:rsidP="00F76AD9">
      <w:pPr>
        <w:tabs>
          <w:tab w:val="left" w:pos="18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14. Дез. средства для</w:t>
      </w:r>
      <w:r w:rsidRPr="00F76AD9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обеззараживания биоматериала.</w:t>
      </w:r>
    </w:p>
    <w:p w14:paraId="23BAF992" w14:textId="77777777" w:rsidR="00F76AD9" w:rsidRPr="00F76AD9" w:rsidRDefault="00F76AD9" w:rsidP="00F76A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2. Средства обучения:</w:t>
      </w:r>
    </w:p>
    <w:p w14:paraId="57051A73" w14:textId="77777777" w:rsidR="00F76AD9" w:rsidRPr="00F76AD9" w:rsidRDefault="00F76AD9" w:rsidP="00F76AD9">
      <w:pPr>
        <w:tabs>
          <w:tab w:val="left" w:pos="18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  Компьютер с принтером.</w:t>
      </w:r>
    </w:p>
    <w:p w14:paraId="79D48165" w14:textId="77777777" w:rsidR="00F76AD9" w:rsidRPr="00F76AD9" w:rsidRDefault="00F76AD9" w:rsidP="00F76AD9">
      <w:pPr>
        <w:tabs>
          <w:tab w:val="left" w:pos="18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2. Видеофильмы.</w:t>
      </w:r>
    </w:p>
    <w:p w14:paraId="6874F4CD" w14:textId="77777777" w:rsidR="00F76AD9" w:rsidRPr="00F76AD9" w:rsidRDefault="00F76AD9" w:rsidP="00F76AD9">
      <w:pPr>
        <w:tabs>
          <w:tab w:val="left" w:pos="18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 Контролирующие компьютерные программы.</w:t>
      </w:r>
    </w:p>
    <w:p w14:paraId="69E05913" w14:textId="77777777" w:rsidR="00F76AD9" w:rsidRPr="00F76AD9" w:rsidRDefault="00F76AD9" w:rsidP="00F76AD9">
      <w:pPr>
        <w:tabs>
          <w:tab w:val="left" w:pos="18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4.Обучающие компьютерные программы</w:t>
      </w:r>
    </w:p>
    <w:p w14:paraId="5EC630BA" w14:textId="77777777" w:rsidR="00F76AD9" w:rsidRPr="00F76AD9" w:rsidRDefault="00F76AD9" w:rsidP="00F76AD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4482EF3" w14:textId="77777777" w:rsidR="00F76AD9" w:rsidRPr="00F76AD9" w:rsidRDefault="00F76AD9" w:rsidP="00F76A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4.3. Общие требования к организации образовательного процесса</w:t>
      </w:r>
    </w:p>
    <w:p w14:paraId="103E2940" w14:textId="77777777" w:rsidR="00F76AD9" w:rsidRPr="00F76AD9" w:rsidRDefault="00F76AD9" w:rsidP="00F76A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BC1313A" w14:textId="77777777" w:rsidR="00F76AD9" w:rsidRPr="00F76AD9" w:rsidRDefault="00F76AD9" w:rsidP="00F76AD9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Производственная  практика</w:t>
      </w:r>
      <w:proofErr w:type="gramEnd"/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проводится сотрудниками ЛПУ, под контролем  преподавателей  профессионального цикла ЦМК «Лабораторная диагностика».</w:t>
      </w:r>
    </w:p>
    <w:p w14:paraId="7D8A41A7" w14:textId="77777777" w:rsidR="00F76AD9" w:rsidRPr="00F76AD9" w:rsidRDefault="00F76AD9" w:rsidP="00F76AD9">
      <w:pPr>
        <w:suppressAutoHyphens/>
        <w:spacing w:after="0" w:line="240" w:lineRule="auto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C059DBA" w14:textId="77777777" w:rsidR="00F76AD9" w:rsidRPr="00F76AD9" w:rsidRDefault="00F76AD9" w:rsidP="00F76AD9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4.4. Кадровое обеспечение образовательного процесса</w:t>
      </w:r>
    </w:p>
    <w:p w14:paraId="3E80BE5D" w14:textId="77777777" w:rsidR="00F76AD9" w:rsidRPr="00F76AD9" w:rsidRDefault="00F76AD9" w:rsidP="00F76AD9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C13CECC" w14:textId="77777777" w:rsidR="00F76AD9" w:rsidRPr="00F76AD9" w:rsidRDefault="00F76AD9" w:rsidP="00F76AD9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Преподаватели, </w:t>
      </w:r>
      <w:proofErr w:type="gramStart"/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осуществляющие  руководство</w:t>
      </w:r>
      <w:proofErr w:type="gramEnd"/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производственной   практикой обучающихся,  должны иметь  высшую  квалификационную категорию, высшее или среднее профессиональное образование по профилю профессии, проходить обязательную стажировку в профильных организациях не реже  1-го раза в 3 года.</w:t>
      </w:r>
    </w:p>
    <w:p w14:paraId="4EF16038" w14:textId="77777777" w:rsidR="00F76AD9" w:rsidRPr="00F76AD9" w:rsidRDefault="00F76AD9" w:rsidP="00F76A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D0524C7" w14:textId="77777777" w:rsidR="00F76AD9" w:rsidRPr="00F76AD9" w:rsidRDefault="00F76AD9" w:rsidP="00F76AD9">
      <w:pPr>
        <w:keepNext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kern w:val="2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/>
          <w:bCs/>
          <w:caps/>
          <w:kern w:val="2"/>
          <w:sz w:val="28"/>
          <w:szCs w:val="28"/>
          <w:lang w:eastAsia="ar-SA"/>
        </w:rPr>
        <w:t>5. Контроль и оценка результатов освоения производственной ПРАКТИКИ</w:t>
      </w:r>
    </w:p>
    <w:p w14:paraId="6960B75D" w14:textId="77777777" w:rsidR="00F76AD9" w:rsidRPr="00F76AD9" w:rsidRDefault="00F76AD9" w:rsidP="00F76AD9">
      <w:pPr>
        <w:suppressAutoHyphens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Контроль и оценка результатов освоения производственной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</w:t>
      </w:r>
      <w:proofErr w:type="gramStart"/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освоения  производственной</w:t>
      </w:r>
      <w:proofErr w:type="gramEnd"/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практики в рамках профессиональных модулей обучающиеся проходят промежуточную аттестацию в форме зачета/</w:t>
      </w:r>
      <w:proofErr w:type="spellStart"/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диф.зачета</w:t>
      </w:r>
      <w:proofErr w:type="spellEnd"/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3E675928" w14:textId="77777777" w:rsidR="00F76AD9" w:rsidRPr="00F76AD9" w:rsidRDefault="00F76AD9" w:rsidP="00F76A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9910" w:type="dxa"/>
        <w:tblInd w:w="-77" w:type="dxa"/>
        <w:tblLayout w:type="fixed"/>
        <w:tblLook w:val="04A0" w:firstRow="1" w:lastRow="0" w:firstColumn="1" w:lastColumn="0" w:noHBand="0" w:noVBand="1"/>
      </w:tblPr>
      <w:tblGrid>
        <w:gridCol w:w="6309"/>
        <w:gridCol w:w="3601"/>
      </w:tblGrid>
      <w:tr w:rsidR="00F76AD9" w:rsidRPr="00F76AD9" w14:paraId="1B663894" w14:textId="77777777" w:rsidTr="00F76AD9"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DD41C5D" w14:textId="77777777" w:rsidR="00F76AD9" w:rsidRPr="00F76AD9" w:rsidRDefault="00F76AD9" w:rsidP="00F76A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Результаты обучения</w:t>
            </w:r>
          </w:p>
          <w:p w14:paraId="6D50E48A" w14:textId="77777777" w:rsidR="00F76AD9" w:rsidRPr="00F76AD9" w:rsidRDefault="00F76AD9" w:rsidP="00F76AD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(освоенные профессиональные компетенции)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5C6A48" w14:textId="77777777" w:rsidR="00F76AD9" w:rsidRPr="00F76AD9" w:rsidRDefault="00F76AD9" w:rsidP="00F76AD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Формы и методы контроля и оценки результатов обучения </w:t>
            </w:r>
          </w:p>
        </w:tc>
      </w:tr>
      <w:tr w:rsidR="00F76AD9" w:rsidRPr="00F76AD9" w14:paraId="02CD88B5" w14:textId="77777777" w:rsidTr="00F76AD9">
        <w:tc>
          <w:tcPr>
            <w:tcW w:w="6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95593D" w14:textId="77777777" w:rsidR="00F76AD9" w:rsidRPr="00F76AD9" w:rsidRDefault="00F76AD9" w:rsidP="00F76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Знания: </w:t>
            </w:r>
          </w:p>
          <w:p w14:paraId="6B8D39F9" w14:textId="77777777" w:rsidR="00F76AD9" w:rsidRPr="00F76AD9" w:rsidRDefault="00F76AD9" w:rsidP="00F76AD9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-принципы организации рабочего места лабораторного техника;</w:t>
            </w:r>
          </w:p>
          <w:p w14:paraId="23F5E3DE" w14:textId="77777777" w:rsidR="00F76AD9" w:rsidRPr="00F76AD9" w:rsidRDefault="00F76AD9" w:rsidP="00F76A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- функциональные обязанности медицинского лабораторного техника в лаборатории;</w:t>
            </w:r>
          </w:p>
          <w:p w14:paraId="2B339065" w14:textId="77777777" w:rsidR="00F76AD9" w:rsidRPr="00F76AD9" w:rsidRDefault="00F76AD9" w:rsidP="00F76A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нормальные лабораторные показатели человека;</w:t>
            </w:r>
          </w:p>
          <w:p w14:paraId="743736E0" w14:textId="77777777" w:rsidR="00F76AD9" w:rsidRPr="00F76AD9" w:rsidRDefault="00F76AD9" w:rsidP="00F76A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причины отклонения лабораторных показателей </w:t>
            </w:r>
            <w:proofErr w:type="gramStart"/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человека  от</w:t>
            </w:r>
            <w:proofErr w:type="gramEnd"/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нормы;</w:t>
            </w:r>
          </w:p>
          <w:p w14:paraId="05411475" w14:textId="77777777" w:rsidR="00F76AD9" w:rsidRPr="00F76AD9" w:rsidRDefault="00F76AD9" w:rsidP="00F76A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методы определения лабораторных показателей.</w:t>
            </w:r>
          </w:p>
          <w:p w14:paraId="2CBA8154" w14:textId="77777777" w:rsidR="00F76AD9" w:rsidRPr="00F76AD9" w:rsidRDefault="00F76AD9" w:rsidP="00F76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Умения:</w:t>
            </w:r>
          </w:p>
          <w:p w14:paraId="0A004F88" w14:textId="77777777" w:rsidR="00F76AD9" w:rsidRPr="00F76AD9" w:rsidRDefault="00F76AD9" w:rsidP="00F76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пользоваться нормативными документами;</w:t>
            </w:r>
          </w:p>
          <w:p w14:paraId="48F7C9FB" w14:textId="77777777" w:rsidR="00F76AD9" w:rsidRPr="00F76AD9" w:rsidRDefault="00F76AD9" w:rsidP="00F76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выполнять лабораторные исследования в соответствии с настоящей программой;</w:t>
            </w:r>
          </w:p>
          <w:p w14:paraId="650C7726" w14:textId="77777777" w:rsidR="00F76AD9" w:rsidRPr="00F76AD9" w:rsidRDefault="00F76AD9" w:rsidP="00F76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- проводить биохимические исследования биоматериалов;       </w:t>
            </w:r>
          </w:p>
          <w:p w14:paraId="2A43EC42" w14:textId="77777777" w:rsidR="00F76AD9" w:rsidRPr="00F76AD9" w:rsidRDefault="00F76AD9" w:rsidP="00F76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проводить обработку использованного оборудования;</w:t>
            </w:r>
          </w:p>
          <w:p w14:paraId="0ACB78B2" w14:textId="77777777" w:rsidR="00F76AD9" w:rsidRPr="00F76AD9" w:rsidRDefault="00F76AD9" w:rsidP="00F76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проводить обезвреживание отработанного биоматериала;</w:t>
            </w:r>
          </w:p>
          <w:p w14:paraId="3AE1FA8A" w14:textId="77777777" w:rsidR="00F76AD9" w:rsidRPr="00F76AD9" w:rsidRDefault="00F76AD9" w:rsidP="00F76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готовить реактивы и дез. средства;</w:t>
            </w:r>
          </w:p>
          <w:p w14:paraId="0A554A9D" w14:textId="77777777" w:rsidR="00F76AD9" w:rsidRPr="00F76AD9" w:rsidRDefault="00F76AD9" w:rsidP="00F76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проводить исследования на анализаторах;</w:t>
            </w:r>
          </w:p>
          <w:p w14:paraId="051C31A5" w14:textId="77777777" w:rsidR="00F76AD9" w:rsidRPr="00F76AD9" w:rsidRDefault="00F76AD9" w:rsidP="00F76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проводить контроль качества;</w:t>
            </w:r>
          </w:p>
          <w:p w14:paraId="25A93ACB" w14:textId="77777777" w:rsidR="00F76AD9" w:rsidRPr="00F76AD9" w:rsidRDefault="00F76AD9" w:rsidP="00F76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proofErr w:type="gramStart"/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вести  документацию</w:t>
            </w:r>
            <w:proofErr w:type="gramEnd"/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;</w:t>
            </w:r>
          </w:p>
          <w:p w14:paraId="68414BE5" w14:textId="77777777" w:rsidR="00F76AD9" w:rsidRPr="00F76AD9" w:rsidRDefault="00F76AD9" w:rsidP="00F76A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работать на лабораторном оборудовании и компьютере.</w:t>
            </w:r>
          </w:p>
        </w:tc>
        <w:tc>
          <w:tcPr>
            <w:tcW w:w="3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097B57" w14:textId="77777777" w:rsidR="00F76AD9" w:rsidRPr="00F76AD9" w:rsidRDefault="00F76AD9" w:rsidP="00F76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F76A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Зачет по </w:t>
            </w:r>
            <w:proofErr w:type="spellStart"/>
            <w:r w:rsidRPr="00F76A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>контрольно</w:t>
            </w:r>
            <w:proofErr w:type="spellEnd"/>
            <w:r w:rsidRPr="00F76AD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ar-SA"/>
              </w:rPr>
              <w:t xml:space="preserve"> оценочным материалам.</w:t>
            </w:r>
          </w:p>
        </w:tc>
      </w:tr>
    </w:tbl>
    <w:p w14:paraId="0E0E56E7" w14:textId="77777777" w:rsidR="00F76AD9" w:rsidRPr="00F76AD9" w:rsidRDefault="00F76AD9" w:rsidP="00F76A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Перечень манипуляций и практических заданий,</w:t>
      </w:r>
    </w:p>
    <w:p w14:paraId="57288C65" w14:textId="77777777" w:rsidR="00F76AD9" w:rsidRPr="00F76AD9" w:rsidRDefault="00F76AD9" w:rsidP="00F76AD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6AD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освоенных во время прохождения производственной     практики</w:t>
      </w:r>
    </w:p>
    <w:p w14:paraId="499EEC89" w14:textId="77777777" w:rsidR="00F76AD9" w:rsidRPr="00F76AD9" w:rsidRDefault="00F76AD9" w:rsidP="00F76AD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proofErr w:type="gramStart"/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>( выполняются</w:t>
      </w:r>
      <w:proofErr w:type="gramEnd"/>
      <w:r w:rsidRPr="00F76AD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самостоятельно )</w:t>
      </w:r>
    </w:p>
    <w:p w14:paraId="70E5288C" w14:textId="77777777" w:rsidR="00F76AD9" w:rsidRPr="00F76AD9" w:rsidRDefault="00F76AD9" w:rsidP="00F76AD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рабочего места для проведения лабораторных биохимических исследований.</w:t>
      </w:r>
    </w:p>
    <w:p w14:paraId="22516877" w14:textId="77777777" w:rsidR="00F76AD9" w:rsidRPr="00F76AD9" w:rsidRDefault="00F76AD9" w:rsidP="00F76AD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 производных крови: плазмы и сыворотки.</w:t>
      </w:r>
    </w:p>
    <w:p w14:paraId="28215C66" w14:textId="77777777" w:rsidR="00F76AD9" w:rsidRPr="00F76AD9" w:rsidRDefault="00F76AD9" w:rsidP="00F76AD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работы с аппаратурой: центрифугой, фотометром, биохимическими анализаторами, с дозаторами переменного и постоянного объема</w:t>
      </w:r>
    </w:p>
    <w:p w14:paraId="638612EE" w14:textId="77777777" w:rsidR="00F76AD9" w:rsidRPr="00F76AD9" w:rsidRDefault="00F76AD9" w:rsidP="00F76AD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показателей белкового и азотистого обмена в сыворотке крови.</w:t>
      </w:r>
    </w:p>
    <w:p w14:paraId="299116C5" w14:textId="77777777" w:rsidR="00F76AD9" w:rsidRPr="00F76AD9" w:rsidRDefault="00F76AD9" w:rsidP="00F76AD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показателей углеводного обмена в сыворотке крови.</w:t>
      </w:r>
    </w:p>
    <w:p w14:paraId="3E234308" w14:textId="77777777" w:rsidR="00F76AD9" w:rsidRPr="00F76AD9" w:rsidRDefault="00F76AD9" w:rsidP="00F76AD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показателей липидного обмена в сыворотке крови.</w:t>
      </w:r>
    </w:p>
    <w:p w14:paraId="69CF5DF9" w14:textId="77777777" w:rsidR="00F76AD9" w:rsidRPr="00F76AD9" w:rsidRDefault="00F76AD9" w:rsidP="00F76AD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показателей кислотно-основного состояния, водно-солевого обмена в цельной крови, плазме, сыворотке.</w:t>
      </w:r>
    </w:p>
    <w:p w14:paraId="671B1696" w14:textId="77777777" w:rsidR="00F76AD9" w:rsidRDefault="00F76AD9" w:rsidP="00F76AD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 показателей системы свёртывания крови. </w:t>
      </w:r>
    </w:p>
    <w:p w14:paraId="53551204" w14:textId="29049573" w:rsidR="00F76AD9" w:rsidRPr="00F76AD9" w:rsidRDefault="00F76AD9" w:rsidP="00F76AD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расчетов активности ферментов по эталонному раствору, по калибровочному графику, по калибровочной таблице</w:t>
      </w:r>
    </w:p>
    <w:p w14:paraId="01A10743" w14:textId="77777777" w:rsidR="00F76AD9" w:rsidRPr="00F76AD9" w:rsidRDefault="00F76AD9" w:rsidP="00F76AD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результатов биохимических исследований, участие в контроле качества.</w:t>
      </w:r>
    </w:p>
    <w:p w14:paraId="19A046B8" w14:textId="77777777" w:rsidR="00F76AD9" w:rsidRPr="00F76AD9" w:rsidRDefault="00F76AD9" w:rsidP="00F76AD9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6A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утилизации отработанного материала, дезинфекции и стерилизации использованной лабораторной посуды, инструментария, средств защиты</w:t>
      </w:r>
    </w:p>
    <w:p w14:paraId="4380B871" w14:textId="77777777" w:rsidR="0024494D" w:rsidRPr="0019270E" w:rsidRDefault="0024494D" w:rsidP="001927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24494D" w:rsidRPr="001927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302469C"/>
    <w:multiLevelType w:val="hybridMultilevel"/>
    <w:tmpl w:val="20BC3DD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0E4"/>
    <w:rsid w:val="001241B2"/>
    <w:rsid w:val="0019270E"/>
    <w:rsid w:val="0024494D"/>
    <w:rsid w:val="00251EAE"/>
    <w:rsid w:val="003B1064"/>
    <w:rsid w:val="00AB1A58"/>
    <w:rsid w:val="00B600E4"/>
    <w:rsid w:val="00DB04F7"/>
    <w:rsid w:val="00F13BB2"/>
    <w:rsid w:val="00F7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27398"/>
  <w15:chartTrackingRefBased/>
  <w15:docId w15:val="{BC924596-B770-47FF-B442-C22B3C659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1A58"/>
    <w:pPr>
      <w:spacing w:after="0" w:line="240" w:lineRule="auto"/>
    </w:pPr>
    <w:rPr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80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8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15</Pages>
  <Words>2909</Words>
  <Characters>16584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Побединская</dc:creator>
  <cp:keywords/>
  <dc:description/>
  <cp:lastModifiedBy>User</cp:lastModifiedBy>
  <cp:revision>5</cp:revision>
  <dcterms:created xsi:type="dcterms:W3CDTF">2024-05-11T18:27:00Z</dcterms:created>
  <dcterms:modified xsi:type="dcterms:W3CDTF">2025-01-17T11:00:00Z</dcterms:modified>
</cp:coreProperties>
</file>