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4EB" w:rsidRPr="000D4ADC" w:rsidRDefault="000174EB" w:rsidP="00B00B2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0174EB" w:rsidRPr="006F61C8" w:rsidRDefault="000174EB" w:rsidP="00B00B2D">
      <w:pPr>
        <w:spacing w:after="0"/>
        <w:ind w:left="36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F61C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МДК.01.02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r w:rsidRPr="006F61C8">
        <w:rPr>
          <w:rFonts w:ascii="Times New Roman" w:hAnsi="Times New Roman" w:cs="Times New Roman"/>
          <w:bCs/>
          <w:sz w:val="28"/>
          <w:szCs w:val="28"/>
          <w:lang w:eastAsia="ru-RU"/>
        </w:rPr>
        <w:t>Розничная торговля лекарственными препаратами и отпуск лекарственных препаратов и товаров аптечного ассортимента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</w:p>
    <w:p w:rsidR="000174EB" w:rsidRPr="006F61C8" w:rsidRDefault="000174EB" w:rsidP="00B00B2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0174EB" w:rsidRDefault="000174EB" w:rsidP="00B00B2D">
      <w:pPr>
        <w:spacing w:after="0"/>
        <w:ind w:left="36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F61C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ПМ.01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r w:rsidRPr="006F61C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ОПТОВАЯ И РОЗНИЧНАЯ ТОРГОВЛЯ ЛЕКАРСТВЕННЫМИ СРЕДСТВАМИ И ОТПУСК ЛЕКАРСТВЕННЫХ ПРЕПАРАТОВ </w:t>
      </w:r>
      <w:r w:rsidRPr="006F61C8">
        <w:rPr>
          <w:rFonts w:ascii="Times New Roman" w:hAnsi="Times New Roman" w:cs="Times New Roman"/>
          <w:bCs/>
          <w:sz w:val="28"/>
          <w:szCs w:val="28"/>
          <w:lang w:eastAsia="ru-RU"/>
        </w:rPr>
        <w:br/>
        <w:t>ДЛЯ МЕДИЦИНСКОГО И ВЕТЕРИНАРНОГО ПРИМЕНЕНИЯ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</w:p>
    <w:p w:rsidR="000174EB" w:rsidRPr="006F61C8" w:rsidRDefault="000174EB" w:rsidP="00B00B2D">
      <w:pPr>
        <w:spacing w:after="0"/>
        <w:ind w:left="36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4C2CBF" w:rsidRPr="000D4ADC" w:rsidRDefault="004C2CBF" w:rsidP="00B00B2D">
      <w:pPr>
        <w:spacing w:after="0"/>
        <w:ind w:left="360"/>
        <w:jc w:val="center"/>
        <w:rPr>
          <w:bCs/>
          <w:iCs/>
          <w:sz w:val="28"/>
          <w:szCs w:val="28"/>
          <w:lang w:eastAsia="ru-RU"/>
        </w:rPr>
      </w:pPr>
      <w:r w:rsidRPr="000D4ADC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по специальности 33.02.01. «Фармация»</w:t>
      </w:r>
    </w:p>
    <w:p w:rsidR="000D4ADC" w:rsidRDefault="000D4ADC" w:rsidP="00B00B2D">
      <w:pPr>
        <w:pStyle w:val="a3"/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CC187F" w:rsidRDefault="000D4ADC" w:rsidP="00B00B2D">
      <w:pPr>
        <w:pStyle w:val="a3"/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D4ADC">
        <w:rPr>
          <w:rFonts w:ascii="Times New Roman" w:hAnsi="Times New Roman" w:cs="Times New Roman"/>
          <w:bCs/>
          <w:sz w:val="28"/>
          <w:szCs w:val="28"/>
          <w:lang w:eastAsia="ru-RU"/>
        </w:rPr>
        <w:t>Вопросы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B00B2D" w:rsidRPr="000174EB" w:rsidRDefault="00B00B2D" w:rsidP="00B00B2D">
      <w:pPr>
        <w:pStyle w:val="a3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00B2D" w:rsidRPr="00B00B2D" w:rsidRDefault="00B00B2D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Понятие товароведения. Цели, задачи, основные категории товароведения.  </w:t>
      </w:r>
    </w:p>
    <w:p w:rsidR="00B00B2D" w:rsidRPr="00B00B2D" w:rsidRDefault="00B00B2D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Понятие медицинского и фармацевтического товароведения.</w:t>
      </w:r>
    </w:p>
    <w:p w:rsidR="00B00B2D" w:rsidRPr="00B00B2D" w:rsidRDefault="00B00B2D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Товары аптечного ассортимента. Классификация и кодирование</w:t>
      </w:r>
    </w:p>
    <w:p w:rsidR="00B00B2D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Качество фармацевтических товаров. Технологические методы защиты товара: упаковка, маркировка</w:t>
      </w:r>
      <w:r w:rsidR="00B00B2D" w:rsidRPr="00B00B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00B2D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Система государственного контроля качества – гарантия качества лекарственных средств. Виды государственного контроля качества. </w:t>
      </w:r>
    </w:p>
    <w:p w:rsidR="00B00B2D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Ввод в гражданский оборот лекарственных средств.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Регистрация и сертификация изделий медицинского назначения и других товаров аптечного ассортимента: регистрационное удостоверение, санитарно-эпидемиологическое заключение, сертификат соответствия.</w:t>
      </w:r>
    </w:p>
    <w:p w:rsidR="0025615A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Розничная торговля лекарственными средствами</w:t>
      </w:r>
      <w:r w:rsidR="0025615A" w:rsidRPr="00B00B2D">
        <w:rPr>
          <w:rFonts w:ascii="Times New Roman" w:hAnsi="Times New Roman" w:cs="Times New Roman"/>
          <w:sz w:val="24"/>
          <w:szCs w:val="24"/>
        </w:rPr>
        <w:t xml:space="preserve">. Пути государственного регулирования отношений в сфере обращения лекарственных средств.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Понятие розничной торговли. Документы, регламентирующие розничную торговлю в аптечных организациях.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Порядок розничной торговли лекарственными средствами.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Виды аптечных организаций. Оборудование и оснащение мест продажи.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Виды отпуска аптечных товаров. Общие требования к отпуску лекарственных препаратов. 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Федеральный закон РФ «О наркотических средствах и психотропных веществах». Лекарственные средства, подлежащие предметно-количественному учету</w:t>
      </w:r>
      <w:r w:rsidR="0025615A" w:rsidRPr="00B00B2D">
        <w:rPr>
          <w:rFonts w:ascii="Times New Roman" w:hAnsi="Times New Roman" w:cs="Times New Roman"/>
          <w:sz w:val="24"/>
          <w:szCs w:val="24"/>
        </w:rPr>
        <w:t>.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Основные понятия: наркотические средства, психотропные вещества. </w:t>
      </w:r>
      <w:proofErr w:type="spellStart"/>
      <w:r w:rsidRPr="00B00B2D">
        <w:rPr>
          <w:rFonts w:ascii="Times New Roman" w:hAnsi="Times New Roman" w:cs="Times New Roman"/>
          <w:sz w:val="24"/>
          <w:szCs w:val="24"/>
        </w:rPr>
        <w:t>Прекурсоры</w:t>
      </w:r>
      <w:proofErr w:type="spellEnd"/>
      <w:r w:rsidRPr="00B00B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Списки наркотических средств, психотропных веществ и их </w:t>
      </w:r>
      <w:proofErr w:type="spellStart"/>
      <w:r w:rsidRPr="00B00B2D">
        <w:rPr>
          <w:rFonts w:ascii="Times New Roman" w:hAnsi="Times New Roman" w:cs="Times New Roman"/>
          <w:sz w:val="24"/>
          <w:szCs w:val="24"/>
        </w:rPr>
        <w:t>прекурсоров</w:t>
      </w:r>
      <w:proofErr w:type="spellEnd"/>
      <w:r w:rsidRPr="00B00B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lastRenderedPageBreak/>
        <w:t>Государственная монополия в сфере обращения наркотических средств и психотропных веществ.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Правила отпуска наркотических средств и психотропных веществ.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Списки сильнодействующих и ядовитых веществ. Перечень одурманивающих веществ.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Перечень и порядок выписывания лекарственных препаратов, подлежащих предметно-количественному учету.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Порядок выписывания, лекарственных препаратов, не подлежащих предметно-количественному учету.</w:t>
      </w:r>
    </w:p>
    <w:p w:rsidR="0025615A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Порядок оформления рецептов</w:t>
      </w:r>
      <w:r w:rsidR="0025615A" w:rsidRPr="00B00B2D">
        <w:rPr>
          <w:rFonts w:ascii="Times New Roman" w:hAnsi="Times New Roman" w:cs="Times New Roman"/>
          <w:sz w:val="24"/>
          <w:szCs w:val="24"/>
        </w:rPr>
        <w:t xml:space="preserve">. Нормативные документы, регламентирующие оформление рецептов.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Формы рецептурных бланков. Требования к их оформлению.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Обязательные и дополнительные реквизиты рецептурных бланков. Сроки действия рецептов.</w:t>
      </w:r>
    </w:p>
    <w:p w:rsidR="0025615A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Порядок отпуска лекарственных средств</w:t>
      </w:r>
      <w:r w:rsidR="0025615A" w:rsidRPr="00B00B2D">
        <w:rPr>
          <w:rFonts w:ascii="Times New Roman" w:hAnsi="Times New Roman" w:cs="Times New Roman"/>
          <w:sz w:val="24"/>
          <w:szCs w:val="24"/>
        </w:rPr>
        <w:t xml:space="preserve">. Нормативные документы, регламентирующие порядок отпуска лекарственных средств.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Отпуск лекарственных препаратов по рецептам врачей.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Сроки обслуживания выписанных рецептов. Сроки хранения рецептов.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Отпуск лекарственных препаратов хроническим больным.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Нормы единовременного отпуска и отпуск лекарственных препаратов по рецептам больных, нуждающихся в длительном лечении, первичной медико-санитарной помощи и паллиативной медицинской помощи.</w:t>
      </w:r>
    </w:p>
    <w:p w:rsidR="0025615A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Льготное обеспечение лекарственными средствами в рамках оказания государственной социальной помощи</w:t>
      </w:r>
      <w:r w:rsidR="0025615A" w:rsidRPr="00B00B2D">
        <w:rPr>
          <w:rFonts w:ascii="Times New Roman" w:hAnsi="Times New Roman" w:cs="Times New Roman"/>
          <w:sz w:val="24"/>
          <w:szCs w:val="24"/>
        </w:rPr>
        <w:t>. Нормативно-правовая база лекарственного обеспечения отдельных категорий граждан.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Перечень групп населения и категорий заболеваний, имеющих право на льготное получение лекарств.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Выписывание льготных рецептов. Оформление рецептов для льготного отпуска. Сроки действия и сроки хранения таких рецептов в аптечных организациях.</w:t>
      </w:r>
    </w:p>
    <w:p w:rsidR="0025615A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00B2D">
        <w:rPr>
          <w:rFonts w:ascii="Times New Roman" w:hAnsi="Times New Roman" w:cs="Times New Roman"/>
          <w:sz w:val="24"/>
          <w:szCs w:val="24"/>
        </w:rPr>
        <w:t>Таксирование</w:t>
      </w:r>
      <w:proofErr w:type="spellEnd"/>
      <w:r w:rsidRPr="00B00B2D">
        <w:rPr>
          <w:rFonts w:ascii="Times New Roman" w:hAnsi="Times New Roman" w:cs="Times New Roman"/>
          <w:sz w:val="24"/>
          <w:szCs w:val="24"/>
        </w:rPr>
        <w:t xml:space="preserve"> рецептов.</w:t>
      </w:r>
      <w:r w:rsidR="0025615A" w:rsidRPr="00B00B2D">
        <w:rPr>
          <w:rFonts w:ascii="Times New Roman" w:hAnsi="Times New Roman" w:cs="Times New Roman"/>
          <w:sz w:val="24"/>
          <w:szCs w:val="24"/>
        </w:rPr>
        <w:t xml:space="preserve"> Правила </w:t>
      </w:r>
      <w:proofErr w:type="spellStart"/>
      <w:r w:rsidR="0025615A" w:rsidRPr="00B00B2D">
        <w:rPr>
          <w:rFonts w:ascii="Times New Roman" w:hAnsi="Times New Roman" w:cs="Times New Roman"/>
          <w:sz w:val="24"/>
          <w:szCs w:val="24"/>
        </w:rPr>
        <w:t>таксирования</w:t>
      </w:r>
      <w:proofErr w:type="spellEnd"/>
      <w:r w:rsidR="0025615A" w:rsidRPr="00B00B2D">
        <w:rPr>
          <w:rFonts w:ascii="Times New Roman" w:hAnsi="Times New Roman" w:cs="Times New Roman"/>
          <w:sz w:val="24"/>
          <w:szCs w:val="24"/>
        </w:rPr>
        <w:t xml:space="preserve"> рецептов.</w:t>
      </w:r>
    </w:p>
    <w:p w:rsidR="0025615A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Отпуск лекарственных средств, изготовленных в аптеке.</w:t>
      </w:r>
      <w:r w:rsidR="0025615A" w:rsidRPr="00B00B2D">
        <w:rPr>
          <w:rFonts w:ascii="Times New Roman" w:hAnsi="Times New Roman" w:cs="Times New Roman"/>
          <w:sz w:val="24"/>
          <w:szCs w:val="24"/>
        </w:rPr>
        <w:t xml:space="preserve"> Организация рабочего места по приему рецептов и отпуску лекарственных препаратов.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Регистрация рецептов. Виды регистрации рецептов.</w:t>
      </w:r>
    </w:p>
    <w:p w:rsidR="008A2E17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Оформление лекарственной формы. Отпуск изготовленных лекарственных форм.</w:t>
      </w:r>
    </w:p>
    <w:p w:rsidR="0025615A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Основы </w:t>
      </w:r>
      <w:proofErr w:type="spellStart"/>
      <w:r w:rsidRPr="00B00B2D">
        <w:rPr>
          <w:rFonts w:ascii="Times New Roman" w:hAnsi="Times New Roman" w:cs="Times New Roman"/>
          <w:sz w:val="24"/>
          <w:szCs w:val="24"/>
        </w:rPr>
        <w:t>мерчандайзинга</w:t>
      </w:r>
      <w:proofErr w:type="spellEnd"/>
      <w:r w:rsidRPr="00B00B2D">
        <w:rPr>
          <w:rFonts w:ascii="Times New Roman" w:hAnsi="Times New Roman" w:cs="Times New Roman"/>
          <w:sz w:val="24"/>
          <w:szCs w:val="24"/>
        </w:rPr>
        <w:t>. Понятие «</w:t>
      </w:r>
      <w:proofErr w:type="spellStart"/>
      <w:r w:rsidRPr="00B00B2D">
        <w:rPr>
          <w:rFonts w:ascii="Times New Roman" w:hAnsi="Times New Roman" w:cs="Times New Roman"/>
          <w:sz w:val="24"/>
          <w:szCs w:val="24"/>
        </w:rPr>
        <w:t>мерчандайзинг</w:t>
      </w:r>
      <w:proofErr w:type="spellEnd"/>
      <w:r w:rsidRPr="00B00B2D">
        <w:rPr>
          <w:rFonts w:ascii="Times New Roman" w:hAnsi="Times New Roman" w:cs="Times New Roman"/>
          <w:sz w:val="24"/>
          <w:szCs w:val="24"/>
        </w:rPr>
        <w:t xml:space="preserve">». Правила </w:t>
      </w:r>
      <w:proofErr w:type="spellStart"/>
      <w:r w:rsidRPr="00B00B2D">
        <w:rPr>
          <w:rFonts w:ascii="Times New Roman" w:hAnsi="Times New Roman" w:cs="Times New Roman"/>
          <w:sz w:val="24"/>
          <w:szCs w:val="24"/>
        </w:rPr>
        <w:t>мерчандайзинга</w:t>
      </w:r>
      <w:proofErr w:type="spellEnd"/>
      <w:r w:rsidRPr="00B00B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lastRenderedPageBreak/>
        <w:t>Планирование торгового пространства. Размещение товара на витринах. Рекламные материалы в аптеке.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Основы фармацевтической этики и деонтологии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Понятие «фармацевтическая этика», понятие «фармацевтическая деонтология». 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Этический кодекс российского фармацевта. Этико-</w:t>
      </w:r>
      <w:proofErr w:type="spellStart"/>
      <w:r w:rsidRPr="00B00B2D">
        <w:rPr>
          <w:rFonts w:ascii="Times New Roman" w:hAnsi="Times New Roman" w:cs="Times New Roman"/>
          <w:sz w:val="24"/>
          <w:szCs w:val="24"/>
        </w:rPr>
        <w:t>деонтологические</w:t>
      </w:r>
      <w:proofErr w:type="spellEnd"/>
      <w:r w:rsidRPr="00B00B2D">
        <w:rPr>
          <w:rFonts w:ascii="Times New Roman" w:hAnsi="Times New Roman" w:cs="Times New Roman"/>
          <w:sz w:val="24"/>
          <w:szCs w:val="24"/>
        </w:rPr>
        <w:t xml:space="preserve"> особенности профессии фармацевта. 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Принципы профессиональной этики фармацевтического работника. Профессиональная ответственность.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Техника продаж</w:t>
      </w:r>
      <w:r w:rsidR="00B00B2D">
        <w:rPr>
          <w:rFonts w:ascii="Times New Roman" w:hAnsi="Times New Roman" w:cs="Times New Roman"/>
          <w:sz w:val="24"/>
          <w:szCs w:val="24"/>
        </w:rPr>
        <w:t>.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Этапы продажи. Установление контакта с покупателем. 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Выявление потребности покупателя. Анализ мотивов.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Презентация товара. Предоставление выгоды.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Работа с возражениями клиентов.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Завершение продажи. Дополнительная продажа.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Порядок продажи лекарственных препаратов и других товаров аптечного ассортимента</w:t>
      </w:r>
      <w:r w:rsidR="00B00B2D">
        <w:rPr>
          <w:rFonts w:ascii="Times New Roman" w:hAnsi="Times New Roman" w:cs="Times New Roman"/>
          <w:sz w:val="24"/>
          <w:szCs w:val="24"/>
        </w:rPr>
        <w:t>.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Нормативные документы, регламентирующие правила розничной торговли.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Правила розничной торговли.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Нормативные акты в сфере защиты прав потребителей.</w:t>
      </w:r>
    </w:p>
    <w:sectPr w:rsidR="008A2E17" w:rsidRPr="00B00B2D" w:rsidSect="009B4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6695"/>
    <w:multiLevelType w:val="hybridMultilevel"/>
    <w:tmpl w:val="6A4EB0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70933"/>
    <w:multiLevelType w:val="hybridMultilevel"/>
    <w:tmpl w:val="CADE41D0"/>
    <w:lvl w:ilvl="0" w:tplc="FCE6886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73AF6"/>
    <w:multiLevelType w:val="hybridMultilevel"/>
    <w:tmpl w:val="4C664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F7B8F"/>
    <w:multiLevelType w:val="hybridMultilevel"/>
    <w:tmpl w:val="4A786B92"/>
    <w:lvl w:ilvl="0" w:tplc="298AE68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1584BEC"/>
    <w:multiLevelType w:val="hybridMultilevel"/>
    <w:tmpl w:val="B46AB73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671BE1"/>
    <w:multiLevelType w:val="multilevel"/>
    <w:tmpl w:val="5E4CE8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51016034"/>
    <w:multiLevelType w:val="hybridMultilevel"/>
    <w:tmpl w:val="187C9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1044B5"/>
    <w:multiLevelType w:val="singleLevel"/>
    <w:tmpl w:val="3E628C9A"/>
    <w:lvl w:ilvl="0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A4719CF"/>
    <w:multiLevelType w:val="hybridMultilevel"/>
    <w:tmpl w:val="C1FA3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641548"/>
    <w:multiLevelType w:val="hybridMultilevel"/>
    <w:tmpl w:val="623CF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86915"/>
    <w:multiLevelType w:val="hybridMultilevel"/>
    <w:tmpl w:val="40E62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3027EF"/>
    <w:multiLevelType w:val="hybridMultilevel"/>
    <w:tmpl w:val="C1FA3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2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8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F8"/>
    <w:rsid w:val="000174EB"/>
    <w:rsid w:val="000D4ADC"/>
    <w:rsid w:val="00170375"/>
    <w:rsid w:val="00232164"/>
    <w:rsid w:val="0025615A"/>
    <w:rsid w:val="002C0131"/>
    <w:rsid w:val="004C2CBF"/>
    <w:rsid w:val="005A1BF8"/>
    <w:rsid w:val="0062240F"/>
    <w:rsid w:val="00874AB3"/>
    <w:rsid w:val="008A2E17"/>
    <w:rsid w:val="009B474A"/>
    <w:rsid w:val="00B00B2D"/>
    <w:rsid w:val="00CC187F"/>
    <w:rsid w:val="00E01C42"/>
    <w:rsid w:val="00E4425A"/>
    <w:rsid w:val="00E6184B"/>
    <w:rsid w:val="00E65291"/>
    <w:rsid w:val="00F229C6"/>
    <w:rsid w:val="00F42ED1"/>
    <w:rsid w:val="00F9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5AA8F"/>
  <w15:docId w15:val="{7BEEFDA8-7009-4C92-87E2-A276B19E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BF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2E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F229C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25A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F229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Title"/>
    <w:basedOn w:val="a"/>
    <w:link w:val="a5"/>
    <w:qFormat/>
    <w:rsid w:val="00F229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Заголовок Знак"/>
    <w:basedOn w:val="a0"/>
    <w:link w:val="a4"/>
    <w:rsid w:val="00F229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Normal (Web)"/>
    <w:basedOn w:val="a"/>
    <w:uiPriority w:val="99"/>
    <w:rsid w:val="00F22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semiHidden/>
    <w:rsid w:val="00E6184B"/>
  </w:style>
  <w:style w:type="paragraph" w:customStyle="1" w:styleId="ConsPlusNormal">
    <w:name w:val="ConsPlusNormal"/>
    <w:rsid w:val="00E652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A2E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dcterms:created xsi:type="dcterms:W3CDTF">2022-06-06T07:50:00Z</dcterms:created>
  <dcterms:modified xsi:type="dcterms:W3CDTF">2024-10-14T13:00:00Z</dcterms:modified>
</cp:coreProperties>
</file>