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:rsidR="007A7D1A" w:rsidRPr="007A7D1A" w:rsidRDefault="007A7D1A" w:rsidP="007A7D1A">
      <w:pPr>
        <w:pStyle w:val="a6"/>
        <w:spacing w:before="0" w:after="0"/>
        <w:ind w:firstLine="4500"/>
        <w:rPr>
          <w:rFonts w:ascii="Times New Roman" w:hAnsi="Times New Roman" w:cs="Times New Roman"/>
        </w:rPr>
      </w:pPr>
      <w:r w:rsidRPr="007A7D1A">
        <w:rPr>
          <w:rFonts w:ascii="Times New Roman" w:hAnsi="Times New Roman" w:cs="Times New Roman"/>
        </w:rPr>
        <w:t>« УТВЕРЖДАЮ»</w:t>
      </w:r>
    </w:p>
    <w:p w:rsidR="007A7D1A" w:rsidRPr="007A7D1A" w:rsidRDefault="007A7D1A" w:rsidP="007A7D1A">
      <w:pPr>
        <w:pStyle w:val="a6"/>
        <w:spacing w:before="0" w:after="0"/>
        <w:ind w:firstLine="4500"/>
        <w:rPr>
          <w:rFonts w:ascii="Times New Roman" w:hAnsi="Times New Roman" w:cs="Times New Roman"/>
          <w:i w:val="0"/>
        </w:rPr>
      </w:pPr>
      <w:proofErr w:type="spellStart"/>
      <w:r w:rsidRPr="007A7D1A">
        <w:rPr>
          <w:rFonts w:ascii="Times New Roman" w:hAnsi="Times New Roman" w:cs="Times New Roman"/>
          <w:i w:val="0"/>
        </w:rPr>
        <w:t>Зам.директора</w:t>
      </w:r>
      <w:proofErr w:type="spellEnd"/>
      <w:r w:rsidRPr="007A7D1A">
        <w:rPr>
          <w:rFonts w:ascii="Times New Roman" w:hAnsi="Times New Roman" w:cs="Times New Roman"/>
          <w:i w:val="0"/>
        </w:rPr>
        <w:t xml:space="preserve"> по учебной работе</w:t>
      </w:r>
    </w:p>
    <w:p w:rsidR="007A7D1A" w:rsidRPr="007A7D1A" w:rsidRDefault="007A7D1A" w:rsidP="007A7D1A">
      <w:pPr>
        <w:pStyle w:val="a6"/>
        <w:spacing w:before="0" w:after="0"/>
        <w:ind w:firstLine="4500"/>
        <w:rPr>
          <w:rFonts w:ascii="Times New Roman" w:hAnsi="Times New Roman" w:cs="Times New Roman"/>
          <w:i w:val="0"/>
        </w:rPr>
      </w:pPr>
      <w:r w:rsidRPr="007A7D1A">
        <w:rPr>
          <w:rFonts w:ascii="Times New Roman" w:hAnsi="Times New Roman" w:cs="Times New Roman"/>
          <w:i w:val="0"/>
        </w:rPr>
        <w:t>_______________________________</w:t>
      </w:r>
    </w:p>
    <w:p w:rsidR="007A7D1A" w:rsidRPr="007A7D1A" w:rsidRDefault="007A7D1A" w:rsidP="007A7D1A">
      <w:pPr>
        <w:pStyle w:val="a6"/>
        <w:spacing w:before="0" w:after="0"/>
        <w:ind w:firstLine="4500"/>
        <w:rPr>
          <w:rFonts w:ascii="Times New Roman" w:hAnsi="Times New Roman" w:cs="Times New Roman"/>
          <w:i w:val="0"/>
        </w:rPr>
      </w:pPr>
      <w:r w:rsidRPr="007A7D1A">
        <w:rPr>
          <w:rFonts w:ascii="Times New Roman" w:hAnsi="Times New Roman" w:cs="Times New Roman"/>
          <w:i w:val="0"/>
        </w:rPr>
        <w:t>(</w:t>
      </w:r>
      <w:proofErr w:type="spellStart"/>
      <w:r w:rsidRPr="007A7D1A">
        <w:rPr>
          <w:rFonts w:ascii="Times New Roman" w:hAnsi="Times New Roman" w:cs="Times New Roman"/>
          <w:i w:val="0"/>
        </w:rPr>
        <w:t>Селивановская</w:t>
      </w:r>
      <w:proofErr w:type="spellEnd"/>
      <w:r w:rsidRPr="007A7D1A">
        <w:rPr>
          <w:rFonts w:ascii="Times New Roman" w:hAnsi="Times New Roman" w:cs="Times New Roman"/>
          <w:i w:val="0"/>
        </w:rPr>
        <w:t xml:space="preserve"> Е.Л.)</w:t>
      </w:r>
    </w:p>
    <w:p w:rsidR="007A7D1A" w:rsidRPr="007A7D1A" w:rsidRDefault="00F754F5" w:rsidP="007A7D1A">
      <w:pPr>
        <w:pStyle w:val="a6"/>
        <w:spacing w:before="0" w:after="0"/>
        <w:ind w:firstLine="4500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«_____» _____________2022</w:t>
      </w:r>
      <w:r w:rsidR="007A7D1A" w:rsidRPr="007A7D1A">
        <w:rPr>
          <w:rFonts w:ascii="Times New Roman" w:hAnsi="Times New Roman" w:cs="Times New Roman"/>
          <w:i w:val="0"/>
        </w:rPr>
        <w:t xml:space="preserve"> г.</w:t>
      </w: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7A7D1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7D1A" w:rsidRDefault="007A7D1A" w:rsidP="007A7D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7D1A" w:rsidRDefault="007A7D1A" w:rsidP="007A7D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</w:rPr>
        <w:t>КОНТРОЛЬНО-ОЦЕНОЧНЫЕ СРЕДСТВА</w:t>
      </w:r>
    </w:p>
    <w:p w:rsidR="007A7D1A" w:rsidRDefault="007A7D1A" w:rsidP="007A7D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D1A" w:rsidRDefault="007A7D1A" w:rsidP="007A7D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D1A">
        <w:rPr>
          <w:rFonts w:ascii="Times New Roman" w:hAnsi="Times New Roman" w:cs="Times New Roman"/>
          <w:b/>
          <w:sz w:val="28"/>
          <w:szCs w:val="28"/>
        </w:rPr>
        <w:t>ПМ.03. Организация деятельности структурных подразделений  аптеки и руководство аптечной организацией при отсутствии  специалиста с высшим  образованием</w:t>
      </w: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</w:rPr>
        <w:t xml:space="preserve">Специальность </w:t>
      </w:r>
      <w:r w:rsidRPr="007A7D1A">
        <w:rPr>
          <w:rFonts w:ascii="Times New Roman" w:hAnsi="Times New Roman" w:cs="Times New Roman"/>
          <w:sz w:val="28"/>
          <w:szCs w:val="28"/>
        </w:rPr>
        <w:t xml:space="preserve">      33.02.01 «Фармация»</w:t>
      </w: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>Преподаватель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eastAsia="ar-SA"/>
        </w:rPr>
        <w:t>Ваулина Н.Н.</w:t>
      </w:r>
    </w:p>
    <w:p w:rsidR="007A7D1A" w:rsidRPr="007A7D1A" w:rsidRDefault="007A7D1A" w:rsidP="007A7D1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>Рассмотрено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на заседании ЦМК  «Фармация»</w:t>
      </w:r>
    </w:p>
    <w:p w:rsidR="007A7D1A" w:rsidRPr="007A7D1A" w:rsidRDefault="007A7D1A" w:rsidP="007A7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Протокол 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№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 от</w:t>
      </w:r>
      <w:proofErr w:type="gramEnd"/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754F5">
        <w:rPr>
          <w:rFonts w:ascii="Times New Roman" w:hAnsi="Times New Roman" w:cs="Times New Roman"/>
          <w:sz w:val="28"/>
          <w:szCs w:val="28"/>
          <w:lang w:eastAsia="ar-SA"/>
        </w:rPr>
        <w:t xml:space="preserve"> 31.08.2022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>года</w:t>
      </w: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>Председатель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ЦМК «</w:t>
      </w:r>
      <w:proofErr w:type="gramStart"/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Фармация»  </w:t>
      </w:r>
      <w:proofErr w:type="spellStart"/>
      <w:r w:rsidR="00F754F5">
        <w:rPr>
          <w:rFonts w:ascii="Times New Roman" w:hAnsi="Times New Roman" w:cs="Times New Roman"/>
          <w:sz w:val="28"/>
          <w:szCs w:val="28"/>
          <w:lang w:eastAsia="ar-SA"/>
        </w:rPr>
        <w:t>Солодилова</w:t>
      </w:r>
      <w:proofErr w:type="spellEnd"/>
      <w:proofErr w:type="gramEnd"/>
      <w:r w:rsidR="00F754F5">
        <w:rPr>
          <w:rFonts w:ascii="Times New Roman" w:hAnsi="Times New Roman" w:cs="Times New Roman"/>
          <w:sz w:val="28"/>
          <w:szCs w:val="28"/>
          <w:lang w:eastAsia="ar-SA"/>
        </w:rPr>
        <w:t xml:space="preserve"> В.В.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       </w:t>
      </w: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sz w:val="28"/>
          <w:szCs w:val="28"/>
          <w:lang w:eastAsia="ar-SA"/>
        </w:rPr>
        <w:t>ВОРОНЕЖ,</w:t>
      </w:r>
    </w:p>
    <w:p w:rsidR="007A7D1A" w:rsidRPr="007A7D1A" w:rsidRDefault="00F754F5" w:rsidP="007A7D1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2022</w:t>
      </w:r>
      <w:r w:rsidR="007A7D1A"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            </w:t>
      </w:r>
      <w:r w:rsidR="007A7D1A" w:rsidRPr="007A7D1A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95543B" w:rsidRPr="00803665" w:rsidRDefault="00803665" w:rsidP="00C82264">
      <w:pPr>
        <w:jc w:val="center"/>
        <w:rPr>
          <w:rFonts w:ascii="Times New Roman" w:hAnsi="Times New Roman" w:cs="Times New Roman"/>
          <w:b/>
        </w:rPr>
      </w:pPr>
      <w:r w:rsidRPr="00803665">
        <w:rPr>
          <w:rFonts w:ascii="Times New Roman" w:hAnsi="Times New Roman" w:cs="Times New Roman"/>
          <w:b/>
        </w:rPr>
        <w:lastRenderedPageBreak/>
        <w:t>Вопросы и задания к экзамену</w:t>
      </w:r>
    </w:p>
    <w:p w:rsidR="00803665" w:rsidRPr="00F754F5" w:rsidRDefault="00803665" w:rsidP="00803665">
      <w:pPr>
        <w:jc w:val="center"/>
        <w:rPr>
          <w:rFonts w:ascii="Times New Roman" w:hAnsi="Times New Roman" w:cs="Times New Roman"/>
          <w:b/>
        </w:rPr>
      </w:pPr>
      <w:r w:rsidRPr="00F754F5">
        <w:rPr>
          <w:rFonts w:ascii="Times New Roman" w:hAnsi="Times New Roman" w:cs="Times New Roman"/>
          <w:b/>
        </w:rPr>
        <w:t xml:space="preserve">Вопросы для </w:t>
      </w:r>
      <w:proofErr w:type="spellStart"/>
      <w:r w:rsidRPr="00F754F5">
        <w:rPr>
          <w:rFonts w:ascii="Times New Roman" w:hAnsi="Times New Roman" w:cs="Times New Roman"/>
          <w:b/>
        </w:rPr>
        <w:t>КОМов</w:t>
      </w:r>
      <w:proofErr w:type="spellEnd"/>
      <w:r w:rsidRPr="00F754F5">
        <w:rPr>
          <w:rFonts w:ascii="Times New Roman" w:hAnsi="Times New Roman" w:cs="Times New Roman"/>
          <w:b/>
        </w:rPr>
        <w:t xml:space="preserve"> и </w:t>
      </w:r>
      <w:proofErr w:type="spellStart"/>
      <w:r w:rsidRPr="00F754F5">
        <w:rPr>
          <w:rFonts w:ascii="Times New Roman" w:hAnsi="Times New Roman" w:cs="Times New Roman"/>
          <w:b/>
        </w:rPr>
        <w:t>КОСов</w:t>
      </w:r>
      <w:proofErr w:type="spellEnd"/>
      <w:r w:rsidRPr="00F754F5">
        <w:rPr>
          <w:rFonts w:ascii="Times New Roman" w:hAnsi="Times New Roman" w:cs="Times New Roman"/>
          <w:b/>
        </w:rPr>
        <w:t xml:space="preserve"> к РП по ПМ 03, МДК 03.01</w:t>
      </w:r>
    </w:p>
    <w:p w:rsidR="00803665" w:rsidRPr="00F754F5" w:rsidRDefault="00803665" w:rsidP="00803665">
      <w:pPr>
        <w:jc w:val="both"/>
        <w:rPr>
          <w:rFonts w:ascii="Times New Roman" w:hAnsi="Times New Roman" w:cs="Times New Roman"/>
          <w:sz w:val="20"/>
          <w:szCs w:val="20"/>
        </w:rPr>
      </w:pPr>
      <w:r w:rsidRPr="00F754F5">
        <w:rPr>
          <w:rFonts w:ascii="Times New Roman" w:hAnsi="Times New Roman" w:cs="Times New Roman"/>
          <w:sz w:val="20"/>
          <w:szCs w:val="20"/>
        </w:rPr>
        <w:t xml:space="preserve">Согласно </w:t>
      </w:r>
      <w:r w:rsidRPr="00F754F5">
        <w:rPr>
          <w:rFonts w:ascii="Times New Roman" w:hAnsi="Times New Roman" w:cs="Times New Roman"/>
          <w:b/>
          <w:sz w:val="20"/>
          <w:szCs w:val="20"/>
        </w:rPr>
        <w:t>ФЗ № 247- ФЗ</w:t>
      </w:r>
      <w:r w:rsidRPr="00F754F5">
        <w:rPr>
          <w:rFonts w:ascii="Times New Roman" w:hAnsi="Times New Roman" w:cs="Times New Roman"/>
          <w:sz w:val="20"/>
          <w:szCs w:val="20"/>
        </w:rPr>
        <w:t>, любые приказы министерств, ПП и другие НПА могут вступать в силу только с 1 марта или 1 сентября. В связи с этим задания и задачи могут быть  скорректированы на момент вступления в силу новых требований  законодательства</w:t>
      </w:r>
    </w:p>
    <w:p w:rsidR="00803665" w:rsidRPr="00F754F5" w:rsidRDefault="00803665" w:rsidP="0080366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F754F5">
        <w:rPr>
          <w:rFonts w:ascii="Times New Roman" w:hAnsi="Times New Roman" w:cs="Times New Roman"/>
        </w:rPr>
        <w:t>Специфика и разделы профессионального модуля, цель изучения профессионального модуля. Профессиональные и общие компетенции.</w:t>
      </w:r>
    </w:p>
    <w:p w:rsidR="00803665" w:rsidRPr="00F754F5" w:rsidRDefault="00803665" w:rsidP="00803665">
      <w:pPr>
        <w:pStyle w:val="a3"/>
        <w:rPr>
          <w:rFonts w:ascii="Times New Roman" w:hAnsi="Times New Roman" w:cs="Times New Roman"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F754F5">
        <w:rPr>
          <w:rFonts w:ascii="Times New Roman" w:hAnsi="Times New Roman" w:cs="Times New Roman"/>
          <w:b/>
        </w:rPr>
        <w:t>Социальная значимость фармацевтических услуг</w:t>
      </w:r>
      <w:r w:rsidRPr="00F754F5">
        <w:rPr>
          <w:rFonts w:ascii="Times New Roman" w:hAnsi="Times New Roman" w:cs="Times New Roman"/>
        </w:rPr>
        <w:t xml:space="preserve">  (фармацевтической помощи). Социальная значимость </w:t>
      </w:r>
      <w:bookmarkStart w:id="0" w:name="_GoBack"/>
      <w:bookmarkEnd w:id="0"/>
      <w:r w:rsidRPr="00F754F5">
        <w:rPr>
          <w:rFonts w:ascii="Times New Roman" w:hAnsi="Times New Roman" w:cs="Times New Roman"/>
        </w:rPr>
        <w:t xml:space="preserve">фармацевтических услуг в сфере медицинской и фармацевтической деятельности, включающая обеспечение качества, эффективности и безопасности </w:t>
      </w:r>
      <w:r w:rsidRPr="008432A6">
        <w:rPr>
          <w:rFonts w:ascii="Times New Roman" w:hAnsi="Times New Roman" w:cs="Times New Roman"/>
        </w:rPr>
        <w:t>ЛС для медицинского применения, обращения медицинских изделий и др.</w:t>
      </w: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  <w:b/>
        </w:rPr>
        <w:t>Организационно-правовые формы аптечных организаций.</w:t>
      </w:r>
      <w:r w:rsidRPr="008432A6">
        <w:rPr>
          <w:rFonts w:ascii="Times New Roman" w:hAnsi="Times New Roman" w:cs="Times New Roman"/>
        </w:rPr>
        <w:t xml:space="preserve"> 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1.Коммерческая организация и некоммерческая организация.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2. Понятие о физических и юридических лицах.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3.Унитарные предприятия. Государственные и муниципальные учреждения.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4. О порядке регистрации юридических и физических лиц.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5. Виды учредительных документов. Устав. Учредительный договор.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 xml:space="preserve">6. Основные </w:t>
      </w:r>
      <w:proofErr w:type="gramStart"/>
      <w:r w:rsidRPr="008432A6">
        <w:rPr>
          <w:rFonts w:ascii="Times New Roman" w:hAnsi="Times New Roman" w:cs="Times New Roman"/>
        </w:rPr>
        <w:t>признаки  ООО</w:t>
      </w:r>
      <w:proofErr w:type="gramEnd"/>
      <w:r w:rsidRPr="008432A6">
        <w:rPr>
          <w:rFonts w:ascii="Times New Roman" w:hAnsi="Times New Roman" w:cs="Times New Roman"/>
        </w:rPr>
        <w:t>, АО.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 xml:space="preserve">Органы управления фармацевтической службы. 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1.Определение фармацевтической деятельности согласно ФЗ от 12.04.2010. № 61-ФЗ «Об обращении лекарственных средств».</w:t>
      </w:r>
    </w:p>
    <w:p w:rsidR="00803665" w:rsidRPr="008432A6" w:rsidRDefault="00803665" w:rsidP="0080366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</w:rPr>
      </w:pPr>
      <w:r w:rsidRPr="008432A6">
        <w:rPr>
          <w:rFonts w:ascii="Times New Roman" w:eastAsia="Newton-Regular" w:hAnsi="Times New Roman" w:cs="Times New Roman"/>
        </w:rPr>
        <w:t>2. Фармацевтическая деятельность как часть системы здравоохранения.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eastAsia="Newton-Regular" w:hAnsi="Times New Roman" w:cs="Times New Roman"/>
        </w:rPr>
        <w:t>3. Уровни управления фармацевтической службы и их основные задачи (</w:t>
      </w:r>
      <w:r w:rsidRPr="008432A6">
        <w:rPr>
          <w:rFonts w:ascii="Times New Roman" w:hAnsi="Times New Roman" w:cs="Times New Roman"/>
        </w:rPr>
        <w:t xml:space="preserve">в </w:t>
      </w:r>
      <w:proofErr w:type="spellStart"/>
      <w:r w:rsidRPr="008432A6">
        <w:rPr>
          <w:rFonts w:ascii="Times New Roman" w:hAnsi="Times New Roman" w:cs="Times New Roman"/>
        </w:rPr>
        <w:t>т.ч</w:t>
      </w:r>
      <w:proofErr w:type="spellEnd"/>
      <w:r w:rsidRPr="008432A6">
        <w:rPr>
          <w:rFonts w:ascii="Times New Roman" w:hAnsi="Times New Roman" w:cs="Times New Roman"/>
        </w:rPr>
        <w:t>. уровень аптечной организации (АО): (проведение приемочного контроля поступившего товара (ЛП и другие ТАА) по показателям «Описание», «Упаковка» и «</w:t>
      </w:r>
      <w:proofErr w:type="spellStart"/>
      <w:r w:rsidRPr="008432A6">
        <w:rPr>
          <w:rFonts w:ascii="Times New Roman" w:hAnsi="Times New Roman" w:cs="Times New Roman"/>
        </w:rPr>
        <w:t>Маркировка</w:t>
      </w:r>
      <w:proofErr w:type="gramStart"/>
      <w:r w:rsidRPr="008432A6">
        <w:rPr>
          <w:rFonts w:ascii="Times New Roman" w:hAnsi="Times New Roman" w:cs="Times New Roman"/>
        </w:rPr>
        <w:t>».Обеспечение</w:t>
      </w:r>
      <w:proofErr w:type="spellEnd"/>
      <w:proofErr w:type="gramEnd"/>
      <w:r w:rsidRPr="008432A6">
        <w:rPr>
          <w:rFonts w:ascii="Times New Roman" w:hAnsi="Times New Roman" w:cs="Times New Roman"/>
        </w:rPr>
        <w:t xml:space="preserve"> надлежащих условий хранения в аптечной организации).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 xml:space="preserve">4.Основные контролирующие органы, наделённые правами государственного контроля и надзора. 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eastAsia="Newton-Regular" w:hAnsi="Times New Roman" w:cs="Times New Roman"/>
        </w:rPr>
        <w:t>4.1. Функции МЗ РФ.</w:t>
      </w:r>
    </w:p>
    <w:p w:rsidR="00803665" w:rsidRPr="008432A6" w:rsidRDefault="00803665" w:rsidP="0080366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</w:rPr>
      </w:pPr>
      <w:r w:rsidRPr="008432A6">
        <w:rPr>
          <w:rFonts w:ascii="Times New Roman" w:eastAsia="Newton-Regular" w:hAnsi="Times New Roman" w:cs="Times New Roman"/>
        </w:rPr>
        <w:t>4.2.Функции Росздравнадзора.</w:t>
      </w:r>
    </w:p>
    <w:p w:rsidR="00803665" w:rsidRDefault="00803665" w:rsidP="00803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>Лицензирование фармацевтической деятельности.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>1.Нормативно-правовые документы, лежащие в основе государственного регулирования.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>2. Основные понятия,  лежащие в основе процедуры лицензирования.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3.</w:t>
      </w:r>
      <w:r w:rsidRPr="008432A6">
        <w:rPr>
          <w:rFonts w:ascii="Times New Roman" w:hAnsi="Times New Roman" w:cs="Times New Roman"/>
          <w:bCs/>
        </w:rPr>
        <w:t xml:space="preserve">Государственное регулирование </w:t>
      </w:r>
      <w:r w:rsidRPr="008432A6">
        <w:rPr>
          <w:rFonts w:ascii="Times New Roman" w:hAnsi="Times New Roman" w:cs="Times New Roman"/>
        </w:rPr>
        <w:t>работ и услуг, которые подлежат лицензированию.</w:t>
      </w:r>
    </w:p>
    <w:p w:rsidR="00803665" w:rsidRPr="00A45E6A" w:rsidRDefault="00803665" w:rsidP="00803665">
      <w:pPr>
        <w:pStyle w:val="a5"/>
        <w:spacing w:after="0"/>
        <w:ind w:left="720"/>
        <w:contextualSpacing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45E6A">
        <w:rPr>
          <w:rFonts w:ascii="Times New Roman" w:hAnsi="Times New Roman" w:cs="Times New Roman"/>
          <w:b w:val="0"/>
          <w:color w:val="auto"/>
          <w:sz w:val="24"/>
          <w:szCs w:val="24"/>
        </w:rPr>
        <w:t>4. Лицензионные требования при осуществлении фармацевтической деятельности.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>5. Порядок предоставления лицензии.</w:t>
      </w:r>
    </w:p>
    <w:p w:rsidR="00803665" w:rsidRPr="00A45E6A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45E6A">
        <w:rPr>
          <w:rFonts w:ascii="Times New Roman" w:hAnsi="Times New Roman" w:cs="Times New Roman"/>
          <w:bCs/>
        </w:rPr>
        <w:t>6. Основания для отказа в выдаче лицензии.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/>
          <w:bCs/>
        </w:rPr>
        <w:t xml:space="preserve">7. </w:t>
      </w:r>
      <w:r w:rsidRPr="008432A6">
        <w:rPr>
          <w:rFonts w:ascii="Times New Roman" w:hAnsi="Times New Roman" w:cs="Times New Roman"/>
          <w:bCs/>
        </w:rPr>
        <w:t xml:space="preserve">Переоформление лицензии. 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 xml:space="preserve">8. Лицензионный контроль. </w:t>
      </w:r>
    </w:p>
    <w:p w:rsidR="00803665" w:rsidRPr="008432A6" w:rsidRDefault="00803665" w:rsidP="00803665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  <w:bCs/>
        </w:rPr>
        <w:t xml:space="preserve">9. </w:t>
      </w:r>
      <w:r w:rsidRPr="008432A6">
        <w:rPr>
          <w:rFonts w:ascii="Times New Roman" w:hAnsi="Times New Roman" w:cs="Times New Roman"/>
        </w:rPr>
        <w:t xml:space="preserve">Порядок соблюдения лицензиатом </w:t>
      </w:r>
      <w:hyperlink r:id="rId5" w:anchor="dst100010" w:history="1">
        <w:r w:rsidRPr="008432A6">
          <w:rPr>
            <w:rFonts w:ascii="Times New Roman" w:hAnsi="Times New Roman" w:cs="Times New Roman"/>
          </w:rPr>
          <w:t>правил</w:t>
        </w:r>
      </w:hyperlink>
      <w:r w:rsidRPr="008432A6">
        <w:rPr>
          <w:rFonts w:ascii="Times New Roman" w:hAnsi="Times New Roman" w:cs="Times New Roman"/>
        </w:rPr>
        <w:t xml:space="preserve"> надлежащей аптечной практики (изменения в связи с вступлением  в силу  приказов 646н и </w:t>
      </w:r>
      <w:r>
        <w:rPr>
          <w:rFonts w:ascii="Times New Roman" w:hAnsi="Times New Roman" w:cs="Times New Roman"/>
        </w:rPr>
        <w:t>647н МЗ РФ и др. НПА).</w:t>
      </w:r>
    </w:p>
    <w:p w:rsidR="00803665" w:rsidRDefault="00803665" w:rsidP="0080366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lastRenderedPageBreak/>
        <w:t>Охрана здоровья граждан.</w:t>
      </w:r>
    </w:p>
    <w:p w:rsidR="00803665" w:rsidRPr="008432A6" w:rsidRDefault="00803665" w:rsidP="0080366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>Основные принципы охраны здоровья населения в Российской Федерации.</w:t>
      </w:r>
    </w:p>
    <w:p w:rsidR="00803665" w:rsidRPr="008432A6" w:rsidRDefault="00803665" w:rsidP="0080366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>Системы здравоохранения в зависимости от вида собственности и подчиненности.</w:t>
      </w:r>
    </w:p>
    <w:p w:rsidR="00803665" w:rsidRPr="008432A6" w:rsidRDefault="00803665" w:rsidP="0080366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</w:rPr>
      </w:pPr>
      <w:r w:rsidRPr="008432A6">
        <w:rPr>
          <w:rFonts w:ascii="Times New Roman" w:eastAsia="Newton-Regular" w:hAnsi="Times New Roman" w:cs="Times New Roman"/>
        </w:rPr>
        <w:t>Основные принципы, лежащие в основе здравоохранения  РФ.</w:t>
      </w:r>
    </w:p>
    <w:p w:rsidR="00803665" w:rsidRDefault="00803665" w:rsidP="0080366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Государственная политика МЗ РФ в области здравоохранения и фармации. Надзорная политика в сфере охраны здоровья граждан.</w:t>
      </w:r>
    </w:p>
    <w:p w:rsidR="00803665" w:rsidRPr="008432A6" w:rsidRDefault="00803665" w:rsidP="0080366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  <w:b/>
        </w:rPr>
        <w:t xml:space="preserve">Государственное регулирование трудовых отношений </w:t>
      </w:r>
      <w:r w:rsidRPr="008432A6">
        <w:rPr>
          <w:rFonts w:ascii="Times New Roman" w:hAnsi="Times New Roman" w:cs="Times New Roman"/>
        </w:rPr>
        <w:t>в аптечных организациях.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432A6">
        <w:rPr>
          <w:rFonts w:ascii="Times New Roman" w:hAnsi="Times New Roman" w:cs="Times New Roman"/>
          <w:color w:val="000000"/>
        </w:rPr>
        <w:t>Термины и определения.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>Общие требования к организации системы охраны труда в аптечной организации.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>Права и обязанности работников и работодателей в области охраны труда.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>Обучение по ОТ.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>Специальная оценка условий труда (СОУТ).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>Расследование и оформление несчастных случаев на производстве.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>Основная документация по охране труда.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 xml:space="preserve">Контроль и надзор в сфере охраны труда. 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Комплекс мероприятий, разрабатываемых в аптечной организации по созданию безопасных условий труда в соответствии с правилами надлежащей аптечной практики.</w:t>
      </w:r>
    </w:p>
    <w:p w:rsidR="00803665" w:rsidRDefault="00803665" w:rsidP="00803665">
      <w:pPr>
        <w:spacing w:after="0" w:line="240" w:lineRule="auto"/>
        <w:rPr>
          <w:rFonts w:ascii="Times New Roman" w:hAnsi="Times New Roman" w:cs="Times New Roman"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 xml:space="preserve">Ответственность фармацевтических работников.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22422E">
        <w:rPr>
          <w:rFonts w:ascii="Times New Roman" w:hAnsi="Times New Roman" w:cs="Times New Roman"/>
        </w:rPr>
        <w:t>Термины и определения.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>2.Виды юридической ответственности.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>3.Ответственность фармацевтических работников в аптечных организациях  за ненадлежащее выполнение лицензионных требований и требований НАП.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22422E">
        <w:rPr>
          <w:rFonts w:ascii="Times New Roman" w:hAnsi="Times New Roman" w:cs="Times New Roman"/>
        </w:rPr>
        <w:t>4.</w:t>
      </w:r>
      <w:r w:rsidRPr="0022422E">
        <w:rPr>
          <w:rFonts w:ascii="Times New Roman" w:hAnsi="Times New Roman" w:cs="Times New Roman"/>
          <w:bCs/>
          <w:color w:val="000000"/>
        </w:rPr>
        <w:t>Ответственность за нарушения в сфере защиты прав потребителей.</w:t>
      </w:r>
    </w:p>
    <w:p w:rsidR="00803665" w:rsidRPr="0022422E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 xml:space="preserve">Основы предпринимательства при осуществлении фармацевтической деятельности.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  <w:lang w:eastAsia="ru-RU"/>
        </w:rPr>
      </w:pPr>
      <w:r w:rsidRPr="0022422E">
        <w:rPr>
          <w:rFonts w:ascii="Times New Roman" w:hAnsi="Times New Roman" w:cs="Times New Roman"/>
        </w:rPr>
        <w:t>1.</w:t>
      </w:r>
      <w:r w:rsidRPr="0022422E">
        <w:rPr>
          <w:rFonts w:ascii="Times New Roman" w:hAnsi="Times New Roman" w:cs="Times New Roman"/>
          <w:bCs/>
          <w:color w:val="000000"/>
          <w:lang w:eastAsia="ru-RU"/>
        </w:rPr>
        <w:t>Нормативные правовые акты, регулирующие отношения в сфере защиты прав потребителей и правила продажи при осуществлении фармацевтической деятельности.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  <w:lang w:eastAsia="ru-RU"/>
        </w:rPr>
      </w:pPr>
      <w:r w:rsidRPr="0022422E">
        <w:rPr>
          <w:rFonts w:ascii="Times New Roman" w:hAnsi="Times New Roman" w:cs="Times New Roman"/>
          <w:bCs/>
          <w:color w:val="000000"/>
          <w:lang w:eastAsia="ru-RU"/>
        </w:rPr>
        <w:t>2.Основные термины и определения.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lang w:eastAsia="ru-RU"/>
        </w:rPr>
      </w:pPr>
      <w:r w:rsidRPr="0022422E">
        <w:rPr>
          <w:rFonts w:ascii="Times New Roman" w:hAnsi="Times New Roman" w:cs="Times New Roman"/>
          <w:bCs/>
          <w:color w:val="000000"/>
          <w:lang w:eastAsia="ru-RU"/>
        </w:rPr>
        <w:t>3.Защита прав потребителей.</w:t>
      </w:r>
      <w:r w:rsidRPr="0022422E">
        <w:rPr>
          <w:rFonts w:ascii="Times New Roman" w:hAnsi="Times New Roman" w:cs="Times New Roman"/>
          <w:color w:val="000000"/>
          <w:lang w:eastAsia="ru-RU"/>
        </w:rPr>
        <w:t> 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  <w:lang w:eastAsia="ru-RU"/>
        </w:rPr>
      </w:pPr>
      <w:r w:rsidRPr="0022422E">
        <w:rPr>
          <w:rFonts w:ascii="Times New Roman" w:hAnsi="Times New Roman" w:cs="Times New Roman"/>
          <w:bCs/>
          <w:color w:val="000000"/>
          <w:lang w:eastAsia="ru-RU"/>
        </w:rPr>
        <w:t>Ответственность за предоставление ненадлежащей информации.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  <w:lang w:eastAsia="ru-RU"/>
        </w:rPr>
      </w:pPr>
      <w:r w:rsidRPr="0022422E">
        <w:rPr>
          <w:rFonts w:ascii="Times New Roman" w:hAnsi="Times New Roman" w:cs="Times New Roman"/>
          <w:bCs/>
          <w:color w:val="000000"/>
          <w:lang w:eastAsia="ru-RU"/>
        </w:rPr>
        <w:t>5.Право потребителя на безопасность товаров, работ, услуг.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pacing w:val="18"/>
          <w:lang w:eastAsia="ru-RU"/>
        </w:rPr>
      </w:pPr>
      <w:r w:rsidRPr="0022422E">
        <w:rPr>
          <w:rFonts w:ascii="Times New Roman" w:hAnsi="Times New Roman" w:cs="Times New Roman"/>
          <w:color w:val="000000"/>
          <w:spacing w:val="18"/>
          <w:lang w:eastAsia="ru-RU"/>
        </w:rPr>
        <w:t>6.Право потребителя на обмен и возврат товара надлежащего качества.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lang w:eastAsia="ru-RU"/>
        </w:rPr>
      </w:pPr>
      <w:r w:rsidRPr="0022422E">
        <w:rPr>
          <w:rFonts w:ascii="Times New Roman" w:hAnsi="Times New Roman" w:cs="Times New Roman"/>
          <w:color w:val="000000"/>
          <w:lang w:eastAsia="ru-RU"/>
        </w:rPr>
        <w:t>7.Осуществление фармацевтического консультирования и информирования.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 xml:space="preserve">Фармацевтический рынок в РФ. Особенности фармацевтического рынка.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>Изменения на фармацевтическом рынке, вступившие в силу с 1 января 2021 года.</w:t>
      </w:r>
      <w:r>
        <w:rPr>
          <w:rFonts w:ascii="Times New Roman" w:hAnsi="Times New Roman" w:cs="Times New Roman"/>
        </w:rPr>
        <w:t xml:space="preserve"> </w:t>
      </w:r>
      <w:r w:rsidRPr="0022422E">
        <w:rPr>
          <w:rFonts w:ascii="Times New Roman" w:hAnsi="Times New Roman" w:cs="Times New Roman"/>
        </w:rPr>
        <w:t xml:space="preserve">Соответствие фармацевтических организаций (участников рынка) действующим </w:t>
      </w:r>
      <w:r>
        <w:rPr>
          <w:rFonts w:ascii="Times New Roman" w:hAnsi="Times New Roman" w:cs="Times New Roman"/>
        </w:rPr>
        <w:t xml:space="preserve">      </w:t>
      </w:r>
      <w:r w:rsidRPr="0022422E">
        <w:rPr>
          <w:rFonts w:ascii="Times New Roman" w:hAnsi="Times New Roman" w:cs="Times New Roman"/>
        </w:rPr>
        <w:t>стандартам качества, эффективности и безопасности</w:t>
      </w:r>
      <w:r>
        <w:rPr>
          <w:rFonts w:ascii="Times New Roman" w:hAnsi="Times New Roman" w:cs="Times New Roman"/>
        </w:rPr>
        <w:t xml:space="preserve">. Участники рынка обращения ЛП.     </w:t>
      </w:r>
      <w:r w:rsidRPr="0022422E">
        <w:rPr>
          <w:rFonts w:ascii="Times New Roman" w:hAnsi="Times New Roman" w:cs="Times New Roman"/>
        </w:rPr>
        <w:t>Реализация общих процессов в рамках Евразийского экономического союза (ЕАЭС) в сфере обращения ЛС.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>Фармацевтический склад. Оптовая торговля.  Аптечный склад.</w:t>
      </w:r>
    </w:p>
    <w:p w:rsidR="00803665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 xml:space="preserve">Соблюдение лицензиатом, осуществляющим оптовую торговлю, требований действующих нормативно-правовых актов (Постановление Правительства РФ от 22.12.2011. № 1081 «О лицензировании фармацевтической деятельности» (ред. с 2017 года). ФЗ 61(ст.54,54) и др.,  правил надлежащей дистрибьюторской практики ЛП для МП, перевозки, приемки, хранения, утилизации, правил предпродажной подготовки, </w:t>
      </w:r>
      <w:r w:rsidRPr="0022422E">
        <w:rPr>
          <w:rFonts w:ascii="Times New Roman" w:hAnsi="Times New Roman" w:cs="Times New Roman"/>
        </w:rPr>
        <w:lastRenderedPageBreak/>
        <w:t xml:space="preserve">правил ведения журналов и их хранения и др., включающих обеспечение качества, эффективности и безопасности ЛП для медицинского применения. </w:t>
      </w:r>
    </w:p>
    <w:p w:rsidR="00803665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 xml:space="preserve">Аптечный склад. </w:t>
      </w:r>
      <w:r>
        <w:rPr>
          <w:rFonts w:ascii="Times New Roman" w:hAnsi="Times New Roman" w:cs="Times New Roman"/>
        </w:rPr>
        <w:t xml:space="preserve"> </w:t>
      </w:r>
      <w:r w:rsidRPr="0022422E">
        <w:rPr>
          <w:rFonts w:ascii="Times New Roman" w:hAnsi="Times New Roman" w:cs="Times New Roman"/>
        </w:rPr>
        <w:t>Мероприятия по обеспечению качеств</w:t>
      </w:r>
      <w:r>
        <w:rPr>
          <w:rFonts w:ascii="Times New Roman" w:hAnsi="Times New Roman" w:cs="Times New Roman"/>
        </w:rPr>
        <w:t xml:space="preserve">а, эффективности и безопасности </w:t>
      </w:r>
      <w:r w:rsidRPr="0022422E">
        <w:rPr>
          <w:rFonts w:ascii="Times New Roman" w:hAnsi="Times New Roman" w:cs="Times New Roman"/>
        </w:rPr>
        <w:t xml:space="preserve">ЛП для </w:t>
      </w:r>
      <w:r>
        <w:rPr>
          <w:rFonts w:ascii="Times New Roman" w:hAnsi="Times New Roman" w:cs="Times New Roman"/>
        </w:rPr>
        <w:t xml:space="preserve">    </w:t>
      </w:r>
      <w:r w:rsidRPr="0022422E">
        <w:rPr>
          <w:rFonts w:ascii="Times New Roman" w:hAnsi="Times New Roman" w:cs="Times New Roman"/>
        </w:rPr>
        <w:t xml:space="preserve">медицинского применения в соответствии с действующим законодательством.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>Ведение первичной учетной документации на складах.</w:t>
      </w:r>
    </w:p>
    <w:p w:rsidR="00803665" w:rsidRPr="00155041" w:rsidRDefault="00803665" w:rsidP="0080366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 xml:space="preserve">Хранение ТМЦ.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>Хранение ТМЦ (в соответствии с требованиями НАП (надлежащей аптечной практики) и действующих нормативно-правовых актов (НПА))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  <w:bCs/>
        </w:rPr>
        <w:t xml:space="preserve">Порядок поступления ЛП и других ТАА. Осуществление хранения  </w:t>
      </w:r>
      <w:r w:rsidRPr="0022422E">
        <w:rPr>
          <w:rFonts w:ascii="Times New Roman" w:hAnsi="Times New Roman" w:cs="Times New Roman"/>
        </w:rPr>
        <w:t xml:space="preserve">в соответствии с требованиями НАП (надлежащей аптечной практики) и действующих нормативно-правовых актов.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 xml:space="preserve">Порядок размещения товаров на складе и в помещениях для хранения в соответствии с </w:t>
      </w:r>
      <w:proofErr w:type="gramStart"/>
      <w:r w:rsidRPr="0022422E">
        <w:rPr>
          <w:rFonts w:ascii="Times New Roman" w:hAnsi="Times New Roman" w:cs="Times New Roman"/>
        </w:rPr>
        <w:t>требованиями  к</w:t>
      </w:r>
      <w:proofErr w:type="gramEnd"/>
      <w:r w:rsidRPr="0022422E">
        <w:rPr>
          <w:rFonts w:ascii="Times New Roman" w:hAnsi="Times New Roman" w:cs="Times New Roman"/>
        </w:rPr>
        <w:t xml:space="preserve"> помещениям, оборудованию, персоналу и др. Порядок хранения в карантинных зонах.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 xml:space="preserve">Учет поступления товаров материально-ответственными лицами.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>Ведение первичной учетной документации.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432A6">
        <w:rPr>
          <w:rFonts w:ascii="Times New Roman" w:hAnsi="Times New Roman" w:cs="Times New Roman"/>
          <w:b/>
          <w:bCs/>
        </w:rPr>
        <w:t xml:space="preserve">Ценообразование на ЛП и ТАА.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>Порядок приема рецептов и требований в АО, имеющих лицензию на производственную деятельность.  Характеристика деятельности АО, имеющей лицензию  деятельность по изготовлению ЛП для МП. Организация рабочего места. Оснащение и оборудование. Персонал.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 xml:space="preserve">Актуализация знаний по действующим  правилам оформления, отпуска, заполнения и хранения  рецептов.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>Действующие формы рецептурных бланков с 01.01.2020.</w:t>
      </w:r>
    </w:p>
    <w:p w:rsidR="00803665" w:rsidRPr="00155041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  <w:bCs/>
        </w:rPr>
        <w:t>Порядок приема рецептов и требований в АО, имеющих лицензию на изготовление ЛП  для МП. Актуализация знаний по действующим  правилам оформления, отпуска, заполнения и хранения  требований. Действующие унифицированные формы требований-накладных (форма АП 16) и требований-накладных для внутреннего перемещения и  учета (М 11) в аптечных организациях (бывшие больничные аптеки).</w:t>
      </w:r>
    </w:p>
    <w:p w:rsidR="00803665" w:rsidRPr="007C5893" w:rsidRDefault="00803665" w:rsidP="0080366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 xml:space="preserve">Порядок </w:t>
      </w:r>
      <w:proofErr w:type="gramStart"/>
      <w:r w:rsidRPr="0022422E">
        <w:rPr>
          <w:rFonts w:ascii="Times New Roman" w:hAnsi="Times New Roman" w:cs="Times New Roman"/>
          <w:bCs/>
        </w:rPr>
        <w:t>отпуска  изготовленных</w:t>
      </w:r>
      <w:proofErr w:type="gramEnd"/>
      <w:r w:rsidRPr="0022422E">
        <w:rPr>
          <w:rFonts w:ascii="Times New Roman" w:hAnsi="Times New Roman" w:cs="Times New Roman"/>
          <w:bCs/>
        </w:rPr>
        <w:t xml:space="preserve"> ЛП для МП по рецептам.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>Порядок отпуска изготовленных ЛП для МП по требованиям в МО.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proofErr w:type="spellStart"/>
      <w:r w:rsidRPr="0022422E">
        <w:rPr>
          <w:rFonts w:ascii="Times New Roman" w:hAnsi="Times New Roman" w:cs="Times New Roman"/>
          <w:bCs/>
        </w:rPr>
        <w:t>Таксирование</w:t>
      </w:r>
      <w:proofErr w:type="spellEnd"/>
      <w:r w:rsidRPr="0022422E">
        <w:rPr>
          <w:rFonts w:ascii="Times New Roman" w:hAnsi="Times New Roman" w:cs="Times New Roman"/>
          <w:bCs/>
        </w:rPr>
        <w:t xml:space="preserve"> рецептов. Регистрация рецептов</w:t>
      </w:r>
      <w:r w:rsidRPr="0022422E">
        <w:rPr>
          <w:rFonts w:ascii="Times New Roman" w:hAnsi="Times New Roman" w:cs="Times New Roman"/>
          <w:b/>
          <w:bCs/>
        </w:rPr>
        <w:t xml:space="preserve">. </w:t>
      </w:r>
      <w:r w:rsidRPr="0022422E">
        <w:rPr>
          <w:rFonts w:ascii="Times New Roman" w:hAnsi="Times New Roman" w:cs="Times New Roman"/>
          <w:bCs/>
        </w:rPr>
        <w:t>Порядок ценообразования (</w:t>
      </w:r>
      <w:proofErr w:type="spellStart"/>
      <w:r w:rsidRPr="0022422E">
        <w:rPr>
          <w:rFonts w:ascii="Times New Roman" w:hAnsi="Times New Roman" w:cs="Times New Roman"/>
          <w:bCs/>
        </w:rPr>
        <w:t>таксирование</w:t>
      </w:r>
      <w:proofErr w:type="spellEnd"/>
      <w:r w:rsidRPr="0022422E">
        <w:rPr>
          <w:rFonts w:ascii="Times New Roman" w:hAnsi="Times New Roman" w:cs="Times New Roman"/>
          <w:bCs/>
        </w:rPr>
        <w:t>) на ЛП, изготовленные по рецептам. Регистрация рецептов. Виды регистрации (Журнал регистрации рецептов)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proofErr w:type="spellStart"/>
      <w:r w:rsidRPr="0022422E">
        <w:rPr>
          <w:rFonts w:ascii="Times New Roman" w:hAnsi="Times New Roman" w:cs="Times New Roman"/>
          <w:bCs/>
        </w:rPr>
        <w:t>Таксирование</w:t>
      </w:r>
      <w:proofErr w:type="spellEnd"/>
      <w:r w:rsidRPr="0022422E">
        <w:rPr>
          <w:rFonts w:ascii="Times New Roman" w:hAnsi="Times New Roman" w:cs="Times New Roman"/>
          <w:bCs/>
        </w:rPr>
        <w:t xml:space="preserve"> требований. </w:t>
      </w:r>
      <w:r>
        <w:rPr>
          <w:rFonts w:ascii="Times New Roman" w:hAnsi="Times New Roman" w:cs="Times New Roman"/>
          <w:bCs/>
        </w:rPr>
        <w:t xml:space="preserve">Порядок оформления, заполнения требований, подсчет стоимости. </w:t>
      </w:r>
      <w:r w:rsidRPr="0022422E">
        <w:rPr>
          <w:rFonts w:ascii="Times New Roman" w:hAnsi="Times New Roman" w:cs="Times New Roman"/>
          <w:bCs/>
        </w:rPr>
        <w:t>Регистрация требований (Журнал регистрации требований).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/>
          <w:bCs/>
        </w:rPr>
        <w:t xml:space="preserve">Порядок ценообразования </w:t>
      </w:r>
      <w:r w:rsidRPr="008432A6">
        <w:rPr>
          <w:rFonts w:ascii="Times New Roman" w:hAnsi="Times New Roman" w:cs="Times New Roman"/>
          <w:bCs/>
        </w:rPr>
        <w:t>на внутриаптечную заготовку и фасовку (ВАЗ). Правила ведения и заполнения журнала лабораторных и фасовочных работ в соответствии с требованиями приказа МЗ РФ № 751н от 26.10.2015.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/>
          <w:bCs/>
        </w:rPr>
        <w:t>Порядок ценообразования</w:t>
      </w:r>
      <w:r w:rsidRPr="008432A6">
        <w:rPr>
          <w:rFonts w:ascii="Times New Roman" w:hAnsi="Times New Roman" w:cs="Times New Roman"/>
          <w:bCs/>
        </w:rPr>
        <w:t xml:space="preserve"> на ЛП, входящие в перечень ЖНВЛП. Методика расчета с 01.01.2020. в соответствии с действующим законодательством.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03665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/>
          <w:bCs/>
        </w:rPr>
        <w:lastRenderedPageBreak/>
        <w:t xml:space="preserve">Учет движения ТМЦ.  </w:t>
      </w:r>
      <w:r w:rsidRPr="008432A6">
        <w:rPr>
          <w:rFonts w:ascii="Times New Roman" w:hAnsi="Times New Roman" w:cs="Times New Roman"/>
          <w:bCs/>
        </w:rPr>
        <w:t>Учет как динамическая система переработки и передачи информации в АО. Правила ведения учета. Первичная документация. Требования НАП к обязательному ведению и заполнению определенных форм  журналов и документов по учету. Перечень обязательных журналов.</w:t>
      </w:r>
    </w:p>
    <w:p w:rsidR="00803665" w:rsidRPr="0022422E" w:rsidRDefault="00803665" w:rsidP="00803665">
      <w:pPr>
        <w:pStyle w:val="a3"/>
        <w:rPr>
          <w:rFonts w:ascii="Times New Roman" w:hAnsi="Times New Roman" w:cs="Times New Roman"/>
          <w:b/>
          <w:bCs/>
        </w:rPr>
      </w:pPr>
    </w:p>
    <w:p w:rsidR="00803665" w:rsidRPr="0022422E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/>
          <w:bCs/>
        </w:rPr>
        <w:t xml:space="preserve">Предметно-количественный учет в АО.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>Предметно-количественный учет в АО.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 xml:space="preserve">Актуализация знаний по ЛС и ЛП, подлежащим ПКУ. Нормативно-правовая база.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>Правила ведения и регистрации записей в Журналах учета в соответствии с действующим законодательством.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432A6">
        <w:rPr>
          <w:rFonts w:ascii="Times New Roman" w:hAnsi="Times New Roman" w:cs="Times New Roman"/>
          <w:b/>
          <w:bCs/>
        </w:rPr>
        <w:t xml:space="preserve">Учет движения денежных средств.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>Обязанности фармацевтического работника по регистрации выбытия и работе (учете записей) при совершении  кассовых операций. Порядок учета и  ведения кассовых операций.</w:t>
      </w:r>
    </w:p>
    <w:p w:rsidR="00803665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>Правила ведения первичной учетной документации по теме. Налично-денежные расчеты с населением с применением контрольно-кассовых машин в соответствии с действующим законодательством. Правила ведения первичной учетной документации по теме.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432A6">
        <w:rPr>
          <w:rFonts w:ascii="Times New Roman" w:hAnsi="Times New Roman" w:cs="Times New Roman"/>
          <w:b/>
          <w:bCs/>
        </w:rPr>
        <w:t>Учет труда и заработной платы.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 xml:space="preserve">Документы по работе с фармацевтическим персоналом по учету труда и заработной платы.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 xml:space="preserve">Перечень документов, необходимых при поступлении на работу. Оформление трудовых договоров.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>Работа в выходные и праздничные дни, ночное время.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>Порядок предоставления отпусков.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 xml:space="preserve">Порядок предоставления пособий по временной нетрудоспособности. </w:t>
      </w:r>
    </w:p>
    <w:p w:rsidR="00803665" w:rsidRDefault="00803665" w:rsidP="00803665">
      <w:pPr>
        <w:spacing w:after="0" w:line="240" w:lineRule="auto"/>
        <w:rPr>
          <w:rFonts w:ascii="Times New Roman" w:hAnsi="Times New Roman" w:cs="Times New Roman"/>
          <w:bCs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8432A6">
        <w:rPr>
          <w:rFonts w:ascii="Times New Roman" w:hAnsi="Times New Roman" w:cs="Times New Roman"/>
          <w:b/>
          <w:bCs/>
        </w:rPr>
        <w:t xml:space="preserve">Инвентаризация ТМЦ.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>Понятие. Задачи, виды, цели, сроки проведения инвентаризации. Порядок проведения инвентаризации и правила заполнения первичной учетной документации, утвержденной приказом по аптеке. Сравнение фактических данных по остаткам с отчетами МОЛ.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8432A6">
        <w:rPr>
          <w:rFonts w:ascii="Times New Roman" w:hAnsi="Times New Roman" w:cs="Times New Roman"/>
          <w:b/>
          <w:bCs/>
        </w:rPr>
        <w:t>Отчеты МОЛ.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 xml:space="preserve">Составление товарных отчетов в структурных подразделениях аптеки. Структура товарного отчета. Приходные и расходные товарные операции.   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432A6">
        <w:rPr>
          <w:rFonts w:ascii="Times New Roman" w:hAnsi="Times New Roman" w:cs="Times New Roman"/>
          <w:b/>
          <w:bCs/>
        </w:rPr>
        <w:t xml:space="preserve">Экономические показатели аптечных организаций.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>Экономические показатели аптечных организаций. Использование формул и правил расчета при анализ</w:t>
      </w:r>
      <w:r>
        <w:rPr>
          <w:rFonts w:ascii="Times New Roman" w:hAnsi="Times New Roman" w:cs="Times New Roman"/>
          <w:bCs/>
        </w:rPr>
        <w:t>е экономической деятельности АО (Прибыль, рентабельность, издержки обращения, валовая прибыль, чистая прибыль, УВП).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432A6">
        <w:rPr>
          <w:rFonts w:ascii="Times New Roman" w:hAnsi="Times New Roman" w:cs="Times New Roman"/>
          <w:b/>
          <w:bCs/>
        </w:rPr>
        <w:t xml:space="preserve">Осуществление руководства в аптечной организации. </w:t>
      </w:r>
    </w:p>
    <w:p w:rsidR="00803665" w:rsidRPr="00CC525D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C525D">
        <w:rPr>
          <w:rFonts w:ascii="Times New Roman" w:hAnsi="Times New Roman" w:cs="Times New Roman"/>
          <w:bCs/>
        </w:rPr>
        <w:t xml:space="preserve">Осуществление руководства в аптечной организации (в соответствии  с требованиями НАП). </w:t>
      </w:r>
      <w:r w:rsidRPr="00CC525D">
        <w:rPr>
          <w:rFonts w:ascii="Times New Roman" w:hAnsi="Times New Roman" w:cs="Times New Roman"/>
        </w:rPr>
        <w:t xml:space="preserve">Соблюдение ограничений, налагаемых на фармацевтических работников при осуществлении ими профессиональной деятельности (Постановление Правительства РФ от 22.12.2011. № 1081 «О лицензировании фармацевтической </w:t>
      </w:r>
      <w:proofErr w:type="gramStart"/>
      <w:r w:rsidRPr="00CC525D">
        <w:rPr>
          <w:rFonts w:ascii="Times New Roman" w:hAnsi="Times New Roman" w:cs="Times New Roman"/>
        </w:rPr>
        <w:t>деятельности»  в</w:t>
      </w:r>
      <w:proofErr w:type="gramEnd"/>
      <w:r w:rsidRPr="00CC525D">
        <w:rPr>
          <w:rFonts w:ascii="Times New Roman" w:hAnsi="Times New Roman" w:cs="Times New Roman"/>
        </w:rPr>
        <w:t xml:space="preserve"> соответствии с правилами надлежащей аптечной практики ((Приказ МЗ РФ от 31.08.2016. № 647н «Об утверждении Правил надлежащей аптечной практики лекарственных препаратов).  </w:t>
      </w:r>
    </w:p>
    <w:p w:rsidR="00803665" w:rsidRPr="00CC525D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C525D">
        <w:rPr>
          <w:rFonts w:ascii="Times New Roman" w:hAnsi="Times New Roman" w:cs="Times New Roman"/>
        </w:rPr>
        <w:lastRenderedPageBreak/>
        <w:t>Задачи и функции руководителей и фармацевтического персонала. Порядок допуска к фармацевтической деятельности.</w:t>
      </w:r>
    </w:p>
    <w:p w:rsidR="00803665" w:rsidRPr="00CC525D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C525D">
        <w:rPr>
          <w:rFonts w:ascii="Times New Roman" w:hAnsi="Times New Roman" w:cs="Times New Roman"/>
        </w:rPr>
        <w:t>Перечень и порядок ведения документов по работе с персоналом (программа адаптации).</w:t>
      </w:r>
    </w:p>
    <w:p w:rsidR="00803665" w:rsidRPr="00CC525D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C525D">
        <w:rPr>
          <w:rFonts w:ascii="Times New Roman" w:hAnsi="Times New Roman" w:cs="Times New Roman"/>
        </w:rPr>
        <w:t xml:space="preserve">Вопросы формирования этики и деонтологии в коллективе. </w:t>
      </w:r>
    </w:p>
    <w:p w:rsidR="00803665" w:rsidRPr="00CC525D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C525D">
        <w:rPr>
          <w:rFonts w:ascii="Times New Roman" w:hAnsi="Times New Roman" w:cs="Times New Roman"/>
        </w:rPr>
        <w:t>Коммуникации в коллективе.</w:t>
      </w:r>
    </w:p>
    <w:p w:rsidR="00803665" w:rsidRDefault="00803665" w:rsidP="00803665">
      <w:pPr>
        <w:rPr>
          <w:rFonts w:ascii="Times New Roman" w:hAnsi="Times New Roman" w:cs="Times New Roman"/>
          <w:bCs/>
        </w:rPr>
      </w:pPr>
    </w:p>
    <w:p w:rsidR="00803665" w:rsidRPr="00AE686B" w:rsidRDefault="00803665" w:rsidP="0080366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Задачи и задания </w:t>
      </w:r>
      <w:r w:rsidRPr="00AE686B">
        <w:rPr>
          <w:rFonts w:ascii="Times New Roman" w:hAnsi="Times New Roman" w:cs="Times New Roman"/>
          <w:b/>
        </w:rPr>
        <w:t xml:space="preserve"> к</w:t>
      </w:r>
      <w:r>
        <w:rPr>
          <w:rFonts w:ascii="Times New Roman" w:hAnsi="Times New Roman" w:cs="Times New Roman"/>
          <w:b/>
        </w:rPr>
        <w:t xml:space="preserve"> занятиям, </w:t>
      </w:r>
      <w:proofErr w:type="spellStart"/>
      <w:r>
        <w:rPr>
          <w:rFonts w:ascii="Times New Roman" w:hAnsi="Times New Roman" w:cs="Times New Roman"/>
          <w:b/>
        </w:rPr>
        <w:t>КОМам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>
        <w:rPr>
          <w:rFonts w:ascii="Times New Roman" w:hAnsi="Times New Roman" w:cs="Times New Roman"/>
          <w:b/>
        </w:rPr>
        <w:t>КОСам</w:t>
      </w:r>
      <w:proofErr w:type="spellEnd"/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1. Указать, какие журналы в соответствии с требованиями надлежащей аптечной практики ведутся в аптечной организации  по соблюдению  охраны труда и техники безопасности. Каков порядок прохождения инструктажей? Виды инструктажей и кратность их прохождения.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2. Указать комплекс мероприятий по соблюдению санитарных норм и требований в аптечных организациях, вступивших в силу  в 2021 году. Как часто, в соответствии с требованиями должна производиться уборка всех помещений? На какой срок аптеки должны быть обеспечены запасами моющих и дезинфицирующих средств?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3. Указать комплекс мероприятий по соблюдению санитарных норм и требований в аптечных организациях, вступивших в силу  в 2021 году. В каких помещениях может отсутствовать естественное освещение? Требования к вентиляции в помещениях,  где имеются постоянные рабочие места.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4. Указать комплекс мероприятий по соблюдению санитарных норм и требований в аптечных организациях, вступивших в силу  в 2021 году. Обязательны ли приспособления для очистки грязи перед входом в помещение? Обязательны ли устройства, предохраняющие сотрудников первого стола от прямой капельной инфекции? Должны ли быть выделены зоны для приема пищи и хранения личных вещей сотрудников?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5. Осуществить фармацевтическое информирование пациента (покупателя) по лекарственному препарату, отпускаемому по рецепту (на выбор экзаменатора). Какой приказ регламентирует фармацевтическое информирование?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6. Осуществить фармацевтическое консультирование покупателя (пациента) по безрецептурному лекарственному преп</w:t>
      </w:r>
      <w:r>
        <w:rPr>
          <w:rFonts w:ascii="Times New Roman" w:hAnsi="Times New Roman" w:cs="Times New Roman"/>
        </w:rPr>
        <w:t>арату (на выбор экзаменатора)</w:t>
      </w:r>
      <w:r w:rsidRPr="00AE686B">
        <w:rPr>
          <w:rFonts w:ascii="Times New Roman" w:hAnsi="Times New Roman" w:cs="Times New Roman"/>
        </w:rPr>
        <w:t>. Какой приказ регламентирует фармацевтическое консультирование?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7. Перечислить нормативно-правовые акты по соблюдению предметно-количественного учета (ПКУ) в аптечных организациях. Каков порядок ведения Журнала регистрации операций,  связанных с оборотом наркотических средств и психотропных веществ?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8. Перечислить нормативно-правовые акты по соблюдению предметно-количественного учета (ПКУ) в аптечных организациях. Перечислить основные правила хранения и учета.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/>
          <w:bCs/>
        </w:rPr>
      </w:pPr>
      <w:r w:rsidRPr="00AE686B">
        <w:rPr>
          <w:rFonts w:ascii="Times New Roman" w:hAnsi="Times New Roman" w:cs="Times New Roman"/>
        </w:rPr>
        <w:t xml:space="preserve">9. Какие приказы МЗ РФ регламентируют порядок назначения и отпуска лекарственных препаратов? Указать действующие формы рецептурных бланков. Для каких ЛП предназначен рецептурный бланк </w:t>
      </w:r>
      <w:r w:rsidRPr="00AE686B">
        <w:rPr>
          <w:rFonts w:ascii="Times New Roman" w:hAnsi="Times New Roman" w:cs="Times New Roman"/>
          <w:b/>
        </w:rPr>
        <w:t xml:space="preserve">формы </w:t>
      </w:r>
      <w:r w:rsidRPr="00AE686B">
        <w:rPr>
          <w:rFonts w:ascii="Times New Roman" w:hAnsi="Times New Roman" w:cs="Times New Roman"/>
          <w:b/>
          <w:bCs/>
        </w:rPr>
        <w:t>N 107-1/у-НП?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Cs/>
        </w:rPr>
      </w:pPr>
      <w:r w:rsidRPr="00AE686B">
        <w:rPr>
          <w:rFonts w:ascii="Times New Roman" w:hAnsi="Times New Roman" w:cs="Times New Roman"/>
          <w:bCs/>
        </w:rPr>
        <w:lastRenderedPageBreak/>
        <w:t xml:space="preserve">10. </w:t>
      </w:r>
      <w:r w:rsidRPr="00AE686B">
        <w:rPr>
          <w:rFonts w:ascii="Times New Roman" w:hAnsi="Times New Roman" w:cs="Times New Roman"/>
        </w:rPr>
        <w:t xml:space="preserve"> Какие приказы МЗ РФ регламентируют порядок назначения и отпуска лекарственных препаратов? Указать действующие формы рецептурных бланков. Для </w:t>
      </w:r>
      <w:proofErr w:type="gramStart"/>
      <w:r w:rsidRPr="00AE686B">
        <w:rPr>
          <w:rFonts w:ascii="Times New Roman" w:hAnsi="Times New Roman" w:cs="Times New Roman"/>
        </w:rPr>
        <w:t>каких  ЛП</w:t>
      </w:r>
      <w:proofErr w:type="gramEnd"/>
      <w:r w:rsidRPr="00AE686B">
        <w:rPr>
          <w:rFonts w:ascii="Times New Roman" w:hAnsi="Times New Roman" w:cs="Times New Roman"/>
        </w:rPr>
        <w:t xml:space="preserve"> предназначен рецептурный бланк формы </w:t>
      </w:r>
      <w:r w:rsidRPr="00AE686B">
        <w:rPr>
          <w:rFonts w:ascii="Times New Roman" w:hAnsi="Times New Roman" w:cs="Times New Roman"/>
          <w:b/>
          <w:bCs/>
        </w:rPr>
        <w:t>N 107-1/у?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  <w:bCs/>
        </w:rPr>
        <w:t xml:space="preserve">11. </w:t>
      </w:r>
      <w:r w:rsidRPr="00AE686B">
        <w:rPr>
          <w:rFonts w:ascii="Times New Roman" w:hAnsi="Times New Roman" w:cs="Times New Roman"/>
        </w:rPr>
        <w:t xml:space="preserve">Какие приказы МЗ РФ регламентируют порядок назначения и отпуска лекарственных препаратов? Указать действующие формы рецептурных бланков. Для каких ЛП предназначен рецептурный бланк формы </w:t>
      </w:r>
      <w:r w:rsidRPr="00AE686B">
        <w:rPr>
          <w:rFonts w:ascii="Times New Roman" w:hAnsi="Times New Roman" w:cs="Times New Roman"/>
          <w:b/>
          <w:bCs/>
        </w:rPr>
        <w:t>148-1/у-04(л)</w:t>
      </w:r>
      <w:r w:rsidRPr="00AE686B">
        <w:rPr>
          <w:rFonts w:ascii="Times New Roman" w:hAnsi="Times New Roman" w:cs="Times New Roman"/>
          <w:bCs/>
        </w:rPr>
        <w:t xml:space="preserve">? 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/>
        </w:rPr>
      </w:pPr>
      <w:r w:rsidRPr="00AE686B">
        <w:rPr>
          <w:rFonts w:ascii="Times New Roman" w:hAnsi="Times New Roman" w:cs="Times New Roman"/>
          <w:bCs/>
        </w:rPr>
        <w:t xml:space="preserve">12. </w:t>
      </w:r>
      <w:r w:rsidRPr="00AE686B">
        <w:rPr>
          <w:rFonts w:ascii="Times New Roman" w:hAnsi="Times New Roman" w:cs="Times New Roman"/>
        </w:rPr>
        <w:t xml:space="preserve">Какие приказы МЗ РФ регламентируют порядок назначения и отпуска лекарственных препаратов? Указать действующие формы рецептурных бланков. Для каких ЛП предназначен рецептурный бланк формы </w:t>
      </w:r>
      <w:r w:rsidRPr="00AE686B">
        <w:rPr>
          <w:rFonts w:ascii="Times New Roman" w:hAnsi="Times New Roman" w:cs="Times New Roman"/>
          <w:b/>
          <w:bCs/>
        </w:rPr>
        <w:t>148-1/у-</w:t>
      </w:r>
      <w:proofErr w:type="gramStart"/>
      <w:r w:rsidRPr="00AE686B">
        <w:rPr>
          <w:rFonts w:ascii="Times New Roman" w:hAnsi="Times New Roman" w:cs="Times New Roman"/>
          <w:b/>
          <w:bCs/>
        </w:rPr>
        <w:t>88</w:t>
      </w:r>
      <w:r w:rsidRPr="00AE686B">
        <w:rPr>
          <w:rFonts w:ascii="Times New Roman" w:hAnsi="Times New Roman" w:cs="Times New Roman"/>
          <w:b/>
        </w:rPr>
        <w:t xml:space="preserve"> ?</w:t>
      </w:r>
      <w:proofErr w:type="gramEnd"/>
      <w:r w:rsidRPr="00AE686B">
        <w:rPr>
          <w:rFonts w:ascii="Times New Roman" w:hAnsi="Times New Roman" w:cs="Times New Roman"/>
          <w:b/>
        </w:rPr>
        <w:t xml:space="preserve"> 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Cs/>
        </w:rPr>
      </w:pPr>
      <w:r w:rsidRPr="00AE686B">
        <w:rPr>
          <w:rFonts w:ascii="Times New Roman" w:hAnsi="Times New Roman" w:cs="Times New Roman"/>
        </w:rPr>
        <w:t>13.</w:t>
      </w:r>
      <w:r w:rsidRPr="00AE686B">
        <w:rPr>
          <w:rFonts w:ascii="Times New Roman" w:hAnsi="Times New Roman" w:cs="Times New Roman"/>
          <w:bCs/>
        </w:rPr>
        <w:t xml:space="preserve">Перечислить оборудование в АО для размещения и хранения ЛП и других ТАА. Указать журналы для  регистрации и снятия учетных записей с оборудования. 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  <w:bCs/>
        </w:rPr>
        <w:t xml:space="preserve">14. </w:t>
      </w:r>
      <w:r w:rsidRPr="00AE686B">
        <w:rPr>
          <w:rFonts w:ascii="Times New Roman" w:hAnsi="Times New Roman" w:cs="Times New Roman"/>
        </w:rPr>
        <w:t>Какие приказы МЗ РФ регламентируют порядок назначения и отпуска лекарственных препаратов в МО? (медицинские организации)?  Каков порядок оформления требований? В каких нормативных документах МЗ РФ обозначены эти требования?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15. Указать, какие документы в аптечной организации отражают учет движения товаров в аптечной организации (учетно-отчетная документация). Кто отвечает за заполнение данных документов? Указать нормативные акты, предъявляющие требования к ведению этих документов.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16. Перечислить документацию по учету труда и заработной платы в аптечной организации. Какие документы оформляет фармацевтический работник при приеме на работу? Какой документ должна разработать аптечная организация для прохождения периода адаптации молодого специалиста?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17. Указать порядок ценообразования на ЛП, которые готовятся в аптечной организации. Что входит в стоимость?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 xml:space="preserve">18. Указать порядок ценообразования на ЛП, входящих в перечень ЖНВЛП. Из каких разделов состоит протокол согласования цен? Какой нормативно-правовой акт МЗ РФ требует присутствия в АО перечня ЖНВЛП?  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 xml:space="preserve">19.  Какие сопроводительные документы должны поступать в АО (аптечную организацию) вместе с товаром?  Перечислить. 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 xml:space="preserve">20. Провести анализ  первичной и вторичной упаковки лекарственного препарата (ЛП), выданного экзаменатором.  Какой ФЗ утверждает эти требования при проведении качественной экспертизы при приемке товара? 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Cs/>
        </w:rPr>
      </w:pPr>
      <w:r w:rsidRPr="00AE686B">
        <w:rPr>
          <w:rFonts w:ascii="Times New Roman" w:hAnsi="Times New Roman" w:cs="Times New Roman"/>
        </w:rPr>
        <w:t xml:space="preserve">21. Провести анализ  первичной и вторичной упаковки лекарственного препарата (ЛП), выданного экзаменатором.  Какие предупредительные надписи должны быть: на </w:t>
      </w:r>
      <w:r w:rsidRPr="00AE686B">
        <w:rPr>
          <w:rFonts w:ascii="Times New Roman" w:hAnsi="Times New Roman" w:cs="Times New Roman"/>
          <w:bCs/>
        </w:rPr>
        <w:t xml:space="preserve">ЛП, полученных из крови, плазмы крови, органов и тканей человека; на </w:t>
      </w:r>
      <w:proofErr w:type="gramStart"/>
      <w:r w:rsidRPr="00AE686B">
        <w:rPr>
          <w:rFonts w:ascii="Times New Roman" w:hAnsi="Times New Roman" w:cs="Times New Roman"/>
          <w:bCs/>
        </w:rPr>
        <w:t>гомеопатических  ЛП</w:t>
      </w:r>
      <w:proofErr w:type="gramEnd"/>
      <w:r w:rsidRPr="00AE686B">
        <w:rPr>
          <w:rFonts w:ascii="Times New Roman" w:hAnsi="Times New Roman" w:cs="Times New Roman"/>
          <w:bCs/>
        </w:rPr>
        <w:t xml:space="preserve">;  на лекарственных  растительных препаратах; на  ЛП для клинических испытаний? 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Cs/>
        </w:rPr>
      </w:pPr>
      <w:r w:rsidRPr="00AE686B">
        <w:rPr>
          <w:rFonts w:ascii="Times New Roman" w:hAnsi="Times New Roman" w:cs="Times New Roman"/>
          <w:bCs/>
        </w:rPr>
        <w:lastRenderedPageBreak/>
        <w:t>22. Как поступить фармацевтическому специалисту, если рецептурный бланк от врача оформлен неправильно? В какой журнал при этом заносятся учетные записи? Какой приказ утверждает эти требования по отпуску ЛП?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Cs/>
        </w:rPr>
      </w:pPr>
      <w:r w:rsidRPr="00AE686B">
        <w:rPr>
          <w:rFonts w:ascii="Times New Roman" w:hAnsi="Times New Roman" w:cs="Times New Roman"/>
          <w:bCs/>
        </w:rPr>
        <w:t>23. Определить остаточный срок годности (с расчетами и пояснениями) на ЛП рецептурного отпуска, предложенный экзаменатором.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Cs/>
        </w:rPr>
      </w:pPr>
      <w:r w:rsidRPr="00AE686B">
        <w:rPr>
          <w:rFonts w:ascii="Times New Roman" w:hAnsi="Times New Roman" w:cs="Times New Roman"/>
          <w:bCs/>
        </w:rPr>
        <w:t>24. Определить остаточный срок годности (с расчетами и пояснениями) на ЛП безрецептурного отпуска, предложенный экзаменатором.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Cs/>
        </w:rPr>
      </w:pPr>
      <w:r w:rsidRPr="00AE686B">
        <w:rPr>
          <w:rFonts w:ascii="Times New Roman" w:hAnsi="Times New Roman" w:cs="Times New Roman"/>
          <w:bCs/>
        </w:rPr>
        <w:t>25. Как поступить фармацевтическому специалисту, если покупатель требует вернуть  качественный товар обратно в аптеку? Какие нормативные акты определяют действия фармацевтического специалиста в 2021 году по обмену и возврату товара?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Cs/>
        </w:rPr>
      </w:pPr>
      <w:r w:rsidRPr="00AE686B">
        <w:rPr>
          <w:rFonts w:ascii="Times New Roman" w:hAnsi="Times New Roman" w:cs="Times New Roman"/>
          <w:bCs/>
        </w:rPr>
        <w:t xml:space="preserve">26. Определить,  пошагово,   условия хранения ЛП  (на выбор преподавателя) в соответствии с указанием производителя на упаковке. Принять решение о возможности размещения ЛП на витрине. 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Cs/>
        </w:rPr>
      </w:pPr>
      <w:r w:rsidRPr="00AE686B">
        <w:rPr>
          <w:rFonts w:ascii="Times New Roman" w:hAnsi="Times New Roman" w:cs="Times New Roman"/>
          <w:bCs/>
        </w:rPr>
        <w:t xml:space="preserve">27. Определить, пошагово,   условия хранения ТАА (товары аптечного ассортимента)  (на выбор преподавателя) в соответствии с указанием производителя на упаковке. Принять решение о возможности размещения ТАА на витрине. 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Cs/>
        </w:rPr>
      </w:pPr>
      <w:r w:rsidRPr="00AE686B">
        <w:rPr>
          <w:rFonts w:ascii="Times New Roman" w:hAnsi="Times New Roman" w:cs="Times New Roman"/>
          <w:bCs/>
        </w:rPr>
        <w:t>28. Указать,  какими  способами  в аптечной организации производится контроль учета  срока годности на ЛП, принятые для хранения и реализации. Какие учетные документы требуются для соблюдения контроля? Куда помещают товар, если срок годности не позволяет реализацию и использование ЛП до истечения срока годности?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29. Каков порядок учета денежных средств в  аптечной организации? Перечислить журналы (книги, документы) для учета. Указать порядок их заполнения.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</w:t>
      </w:r>
      <w:r w:rsidRPr="00AE686B">
        <w:rPr>
          <w:rFonts w:ascii="Times New Roman" w:hAnsi="Times New Roman" w:cs="Times New Roman"/>
        </w:rPr>
        <w:t>Осуществить фармацевтическое консультирование покупателя (пациента) по безрецептурному лекарственному препарату (на выбор экзаменатора).  Какой приказ регламентирует фармацевтическое консультирование?</w:t>
      </w:r>
    </w:p>
    <w:p w:rsidR="00803665" w:rsidRDefault="00803665" w:rsidP="00803665"/>
    <w:sectPr w:rsidR="00803665" w:rsidSect="00121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96A56"/>
    <w:multiLevelType w:val="hybridMultilevel"/>
    <w:tmpl w:val="50148222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57043B8"/>
    <w:multiLevelType w:val="hybridMultilevel"/>
    <w:tmpl w:val="1A847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C6090"/>
    <w:multiLevelType w:val="hybridMultilevel"/>
    <w:tmpl w:val="196481BE"/>
    <w:lvl w:ilvl="0" w:tplc="A7F04CD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A080FE5"/>
    <w:multiLevelType w:val="hybridMultilevel"/>
    <w:tmpl w:val="ACF01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075BF"/>
    <w:multiLevelType w:val="hybridMultilevel"/>
    <w:tmpl w:val="C47AF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24582"/>
    <w:multiLevelType w:val="hybridMultilevel"/>
    <w:tmpl w:val="AFFAB3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73B9A"/>
    <w:multiLevelType w:val="hybridMultilevel"/>
    <w:tmpl w:val="A17809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990378"/>
    <w:multiLevelType w:val="hybridMultilevel"/>
    <w:tmpl w:val="A41A0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967159"/>
    <w:multiLevelType w:val="hybridMultilevel"/>
    <w:tmpl w:val="F202D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43B"/>
    <w:rsid w:val="00007970"/>
    <w:rsid w:val="00074AA9"/>
    <w:rsid w:val="000D576F"/>
    <w:rsid w:val="00112208"/>
    <w:rsid w:val="0012136F"/>
    <w:rsid w:val="00201CA9"/>
    <w:rsid w:val="0022422E"/>
    <w:rsid w:val="00290C49"/>
    <w:rsid w:val="002F16C2"/>
    <w:rsid w:val="00342A99"/>
    <w:rsid w:val="00356784"/>
    <w:rsid w:val="00382268"/>
    <w:rsid w:val="003E18CD"/>
    <w:rsid w:val="004308A1"/>
    <w:rsid w:val="004A337B"/>
    <w:rsid w:val="004D7808"/>
    <w:rsid w:val="00594630"/>
    <w:rsid w:val="00647D06"/>
    <w:rsid w:val="007041C8"/>
    <w:rsid w:val="00720428"/>
    <w:rsid w:val="00775651"/>
    <w:rsid w:val="007A7D1A"/>
    <w:rsid w:val="007B67F0"/>
    <w:rsid w:val="007C4FEE"/>
    <w:rsid w:val="007C5893"/>
    <w:rsid w:val="00803665"/>
    <w:rsid w:val="00810EDA"/>
    <w:rsid w:val="00827BD4"/>
    <w:rsid w:val="008432A6"/>
    <w:rsid w:val="009326A9"/>
    <w:rsid w:val="0095543B"/>
    <w:rsid w:val="009810A5"/>
    <w:rsid w:val="00A52928"/>
    <w:rsid w:val="00A836B8"/>
    <w:rsid w:val="00AE686B"/>
    <w:rsid w:val="00B128A3"/>
    <w:rsid w:val="00B67AE4"/>
    <w:rsid w:val="00B809D1"/>
    <w:rsid w:val="00C30159"/>
    <w:rsid w:val="00C62AD5"/>
    <w:rsid w:val="00C82264"/>
    <w:rsid w:val="00C839F9"/>
    <w:rsid w:val="00CA0095"/>
    <w:rsid w:val="00CA55F4"/>
    <w:rsid w:val="00CC525D"/>
    <w:rsid w:val="00D84D64"/>
    <w:rsid w:val="00DE3115"/>
    <w:rsid w:val="00F754F5"/>
    <w:rsid w:val="00FA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A38B"/>
  <w15:docId w15:val="{9B36F6F9-C528-4475-A610-AA701F726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D1A"/>
  </w:style>
  <w:style w:type="paragraph" w:styleId="2">
    <w:name w:val="heading 2"/>
    <w:basedOn w:val="a"/>
    <w:next w:val="a"/>
    <w:link w:val="20"/>
    <w:semiHidden/>
    <w:unhideWhenUsed/>
    <w:qFormat/>
    <w:rsid w:val="007A7D1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NewRoma">
    <w:name w:val="Times New Roma"/>
    <w:basedOn w:val="a3"/>
    <w:autoRedefine/>
    <w:qFormat/>
    <w:rsid w:val="00112208"/>
    <w:rPr>
      <w:rFonts w:ascii="Times New Roman" w:hAnsi="Times New Roman" w:cs="Times New Roman"/>
    </w:rPr>
  </w:style>
  <w:style w:type="paragraph" w:styleId="a3">
    <w:name w:val="List Paragraph"/>
    <w:basedOn w:val="a"/>
    <w:uiPriority w:val="34"/>
    <w:qFormat/>
    <w:rsid w:val="00112208"/>
    <w:pPr>
      <w:ind w:left="720"/>
      <w:contextualSpacing/>
    </w:pPr>
  </w:style>
  <w:style w:type="character" w:styleId="a4">
    <w:name w:val="Book Title"/>
    <w:aliases w:val="Название книгиTimes New Roma"/>
    <w:basedOn w:val="a0"/>
    <w:uiPriority w:val="33"/>
    <w:qFormat/>
    <w:rsid w:val="00112208"/>
    <w:rPr>
      <w:rFonts w:ascii="Times New Roman" w:hAnsi="Times New Roman"/>
      <w:b/>
      <w:bCs/>
      <w:smallCaps/>
      <w:spacing w:val="5"/>
    </w:rPr>
  </w:style>
  <w:style w:type="paragraph" w:styleId="a5">
    <w:name w:val="caption"/>
    <w:basedOn w:val="a"/>
    <w:next w:val="a"/>
    <w:uiPriority w:val="35"/>
    <w:unhideWhenUsed/>
    <w:qFormat/>
    <w:rsid w:val="0095543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20">
    <w:name w:val="Заголовок 2 Знак"/>
    <w:basedOn w:val="a0"/>
    <w:link w:val="2"/>
    <w:semiHidden/>
    <w:rsid w:val="007A7D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6">
    <w:name w:val="Subtitle"/>
    <w:basedOn w:val="a"/>
    <w:next w:val="a7"/>
    <w:link w:val="a8"/>
    <w:qFormat/>
    <w:rsid w:val="007A7D1A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Tahoma"/>
      <w:i/>
      <w:iCs/>
      <w:sz w:val="28"/>
      <w:szCs w:val="28"/>
      <w:lang w:eastAsia="ar-SA"/>
    </w:rPr>
  </w:style>
  <w:style w:type="character" w:customStyle="1" w:styleId="a8">
    <w:name w:val="Подзаголовок Знак"/>
    <w:basedOn w:val="a0"/>
    <w:link w:val="a6"/>
    <w:rsid w:val="007A7D1A"/>
    <w:rPr>
      <w:rFonts w:ascii="Arial" w:eastAsia="Times New Roman" w:hAnsi="Arial" w:cs="Tahoma"/>
      <w:i/>
      <w:iCs/>
      <w:sz w:val="28"/>
      <w:szCs w:val="28"/>
      <w:lang w:eastAsia="ar-SA"/>
    </w:rPr>
  </w:style>
  <w:style w:type="paragraph" w:styleId="a7">
    <w:name w:val="Body Text"/>
    <w:basedOn w:val="a"/>
    <w:link w:val="a9"/>
    <w:uiPriority w:val="99"/>
    <w:semiHidden/>
    <w:unhideWhenUsed/>
    <w:rsid w:val="007A7D1A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7A7D1A"/>
  </w:style>
  <w:style w:type="paragraph" w:styleId="aa">
    <w:name w:val="Balloon Text"/>
    <w:basedOn w:val="a"/>
    <w:link w:val="ab"/>
    <w:uiPriority w:val="99"/>
    <w:semiHidden/>
    <w:unhideWhenUsed/>
    <w:rsid w:val="00C82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2264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201CA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01CA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21061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2653</Words>
  <Characters>15126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3</cp:revision>
  <dcterms:created xsi:type="dcterms:W3CDTF">2022-01-21T07:52:00Z</dcterms:created>
  <dcterms:modified xsi:type="dcterms:W3CDTF">2022-10-03T09:47:00Z</dcterms:modified>
</cp:coreProperties>
</file>