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3"/>
        <w:gridCol w:w="9696"/>
        <w:gridCol w:w="1970"/>
      </w:tblGrid>
      <w:tr w:rsidR="00117900" w:rsidRPr="00E2317C" w:rsidTr="00692ACA">
        <w:trPr>
          <w:trHeight w:val="315"/>
        </w:trPr>
        <w:tc>
          <w:tcPr>
            <w:tcW w:w="4334" w:type="pct"/>
            <w:gridSpan w:val="2"/>
          </w:tcPr>
          <w:p w:rsidR="00117900" w:rsidRPr="00E2317C" w:rsidRDefault="00117900" w:rsidP="00AF69CD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31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Оказание медицинской помощи пациентам в период беременности, родов, послеродовый период </w:t>
            </w:r>
            <w:r w:rsidR="00FE7FEB">
              <w:rPr>
                <w:rFonts w:ascii="Times New Roman" w:hAnsi="Times New Roman"/>
                <w:b/>
                <w:bCs/>
                <w:sz w:val="24"/>
                <w:szCs w:val="24"/>
              </w:rPr>
              <w:t>Сестринский уход за здоровым и больным новорождённым.</w:t>
            </w:r>
          </w:p>
        </w:tc>
        <w:tc>
          <w:tcPr>
            <w:tcW w:w="666" w:type="pct"/>
            <w:vAlign w:val="center"/>
          </w:tcPr>
          <w:p w:rsidR="00117900" w:rsidRPr="00FE7FEB" w:rsidRDefault="00117900" w:rsidP="00AF69C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7900" w:rsidRPr="00E2317C" w:rsidTr="00692ACA">
        <w:trPr>
          <w:trHeight w:val="486"/>
        </w:trPr>
        <w:tc>
          <w:tcPr>
            <w:tcW w:w="4334" w:type="pct"/>
            <w:gridSpan w:val="2"/>
          </w:tcPr>
          <w:p w:rsidR="00117900" w:rsidRPr="00FE7FEB" w:rsidRDefault="00117900" w:rsidP="00992940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231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МДК 02.02  </w:t>
            </w:r>
            <w:r w:rsidR="00FE7FEB">
              <w:rPr>
                <w:rFonts w:ascii="Times New Roman" w:hAnsi="Times New Roman"/>
                <w:b/>
                <w:bCs/>
                <w:sz w:val="24"/>
                <w:szCs w:val="24"/>
              </w:rPr>
              <w:t>Сестринский уход за здоровым новорождённым.</w:t>
            </w:r>
          </w:p>
        </w:tc>
        <w:tc>
          <w:tcPr>
            <w:tcW w:w="666" w:type="pct"/>
            <w:vAlign w:val="center"/>
          </w:tcPr>
          <w:p w:rsidR="00117900" w:rsidRPr="00E2317C" w:rsidRDefault="00FE7FEB" w:rsidP="00AF69C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8/24</w:t>
            </w:r>
          </w:p>
        </w:tc>
      </w:tr>
      <w:tr w:rsidR="00117900" w:rsidRPr="00E2317C" w:rsidTr="00692ACA">
        <w:trPr>
          <w:trHeight w:val="275"/>
        </w:trPr>
        <w:tc>
          <w:tcPr>
            <w:tcW w:w="1056" w:type="pct"/>
            <w:vMerge w:val="restart"/>
          </w:tcPr>
          <w:p w:rsidR="003D07B0" w:rsidRDefault="003D07B0" w:rsidP="003D2DEB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  <w:p w:rsidR="00117900" w:rsidRPr="00677FF9" w:rsidRDefault="00FE7FEB" w:rsidP="003D2DEB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677FF9">
              <w:rPr>
                <w:rFonts w:ascii="Times New Roman" w:hAnsi="Times New Roman"/>
                <w:b/>
                <w:bCs/>
                <w:sz w:val="28"/>
                <w:szCs w:val="24"/>
              </w:rPr>
              <w:t>Тема 1</w:t>
            </w:r>
            <w:r w:rsidR="00E31F0E" w:rsidRPr="00677FF9">
              <w:rPr>
                <w:rFonts w:ascii="Times New Roman" w:hAnsi="Times New Roman"/>
                <w:b/>
                <w:bCs/>
                <w:sz w:val="28"/>
                <w:szCs w:val="24"/>
              </w:rPr>
              <w:t>.1</w:t>
            </w:r>
            <w:r w:rsidR="00720B8D" w:rsidRPr="00677FF9">
              <w:rPr>
                <w:rFonts w:ascii="Times New Roman" w:hAnsi="Times New Roman"/>
                <w:b/>
                <w:bCs/>
                <w:sz w:val="28"/>
                <w:szCs w:val="24"/>
              </w:rPr>
              <w:t>Оценка состояния новорождённого, у</w:t>
            </w:r>
            <w:r w:rsidR="003D2DEB" w:rsidRPr="00677FF9">
              <w:rPr>
                <w:rFonts w:ascii="Times New Roman" w:hAnsi="Times New Roman"/>
                <w:b/>
                <w:bCs/>
                <w:sz w:val="28"/>
                <w:szCs w:val="24"/>
              </w:rPr>
              <w:t>ход и наблюдение за новорождёнными в родильном отделении</w:t>
            </w:r>
            <w:r w:rsidR="00825253" w:rsidRPr="00677FF9"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 </w:t>
            </w:r>
          </w:p>
          <w:p w:rsidR="006F246D" w:rsidRPr="00677FF9" w:rsidRDefault="006F246D" w:rsidP="003D2DEB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  <w:p w:rsidR="006F246D" w:rsidRPr="00E2317C" w:rsidRDefault="006F246D" w:rsidP="003D2DEB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77FF9">
              <w:rPr>
                <w:rFonts w:ascii="Times New Roman" w:hAnsi="Times New Roman"/>
                <w:b/>
                <w:bCs/>
                <w:sz w:val="28"/>
                <w:szCs w:val="24"/>
              </w:rPr>
              <w:t>Тема 1.2.Особенности выхаживания недоношенных  детей</w:t>
            </w:r>
          </w:p>
        </w:tc>
        <w:tc>
          <w:tcPr>
            <w:tcW w:w="3278" w:type="pct"/>
          </w:tcPr>
          <w:p w:rsidR="00117900" w:rsidRPr="00825253" w:rsidRDefault="00117900" w:rsidP="00AF69CD">
            <w:pPr>
              <w:suppressAutoHyphens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82525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666" w:type="pct"/>
          </w:tcPr>
          <w:p w:rsidR="00117900" w:rsidRPr="00E2317C" w:rsidRDefault="00117900" w:rsidP="00AF69C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7900" w:rsidRPr="00E2317C" w:rsidTr="00692ACA">
        <w:trPr>
          <w:trHeight w:val="1126"/>
        </w:trPr>
        <w:tc>
          <w:tcPr>
            <w:tcW w:w="1056" w:type="pct"/>
            <w:vMerge/>
          </w:tcPr>
          <w:p w:rsidR="00117900" w:rsidRPr="00E2317C" w:rsidRDefault="00117900" w:rsidP="00AF69CD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8" w:type="pct"/>
          </w:tcPr>
          <w:p w:rsidR="00117900" w:rsidRPr="00794322" w:rsidRDefault="003D07B0" w:rsidP="003D07B0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25253" w:rsidRPr="00825253">
              <w:rPr>
                <w:rFonts w:ascii="Times New Roman" w:hAnsi="Times New Roman"/>
                <w:sz w:val="28"/>
                <w:szCs w:val="28"/>
              </w:rPr>
              <w:t xml:space="preserve">Сестринское </w:t>
            </w:r>
            <w:r w:rsidR="000D3838">
              <w:rPr>
                <w:rFonts w:ascii="Times New Roman" w:hAnsi="Times New Roman"/>
                <w:sz w:val="28"/>
                <w:szCs w:val="28"/>
              </w:rPr>
              <w:t>обс</w:t>
            </w:r>
            <w:r w:rsidR="00E31F0E">
              <w:rPr>
                <w:rFonts w:ascii="Times New Roman" w:hAnsi="Times New Roman"/>
                <w:sz w:val="28"/>
                <w:szCs w:val="28"/>
              </w:rPr>
              <w:t>ледование</w:t>
            </w:r>
            <w:r w:rsidR="000D3838">
              <w:rPr>
                <w:rFonts w:ascii="Times New Roman" w:hAnsi="Times New Roman"/>
                <w:sz w:val="28"/>
                <w:szCs w:val="28"/>
              </w:rPr>
              <w:t xml:space="preserve"> доношенных</w:t>
            </w:r>
            <w:r w:rsidR="00E31F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25253">
              <w:rPr>
                <w:rFonts w:ascii="Times New Roman" w:hAnsi="Times New Roman"/>
                <w:sz w:val="28"/>
                <w:szCs w:val="28"/>
              </w:rPr>
              <w:t>новорождённых</w:t>
            </w:r>
            <w:r w:rsidR="000D383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F246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3838">
              <w:rPr>
                <w:rFonts w:ascii="Times New Roman" w:hAnsi="Times New Roman"/>
                <w:sz w:val="28"/>
                <w:szCs w:val="28"/>
              </w:rPr>
              <w:t xml:space="preserve">и уход за ними: шкала </w:t>
            </w:r>
            <w:proofErr w:type="spellStart"/>
            <w:r w:rsidR="000D3838">
              <w:rPr>
                <w:rFonts w:ascii="Times New Roman" w:hAnsi="Times New Roman"/>
                <w:sz w:val="28"/>
                <w:szCs w:val="28"/>
              </w:rPr>
              <w:t>Апгар</w:t>
            </w:r>
            <w:proofErr w:type="spellEnd"/>
            <w:r w:rsidR="00825253">
              <w:rPr>
                <w:rFonts w:ascii="Times New Roman" w:hAnsi="Times New Roman"/>
                <w:sz w:val="28"/>
                <w:szCs w:val="28"/>
              </w:rPr>
              <w:t>,</w:t>
            </w:r>
            <w:r w:rsidR="00843052">
              <w:rPr>
                <w:rFonts w:ascii="Times New Roman" w:hAnsi="Times New Roman"/>
                <w:sz w:val="28"/>
                <w:szCs w:val="28"/>
              </w:rPr>
              <w:t xml:space="preserve"> критерии и признаки </w:t>
            </w:r>
            <w:proofErr w:type="spellStart"/>
            <w:r w:rsidR="00843052">
              <w:rPr>
                <w:rFonts w:ascii="Times New Roman" w:hAnsi="Times New Roman"/>
                <w:sz w:val="28"/>
                <w:szCs w:val="28"/>
              </w:rPr>
              <w:t>доношенности</w:t>
            </w:r>
            <w:proofErr w:type="spellEnd"/>
            <w:r w:rsidR="0084305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0D3838">
              <w:rPr>
                <w:rFonts w:ascii="Times New Roman" w:hAnsi="Times New Roman"/>
                <w:sz w:val="28"/>
                <w:szCs w:val="28"/>
              </w:rPr>
              <w:t xml:space="preserve"> анатомо-физиологические особен</w:t>
            </w:r>
            <w:r w:rsidR="00720B8D">
              <w:rPr>
                <w:rFonts w:ascii="Times New Roman" w:hAnsi="Times New Roman"/>
                <w:sz w:val="28"/>
                <w:szCs w:val="28"/>
              </w:rPr>
              <w:t>ности, врождённые физиологические рефлексы, пограничные (адаптивные)</w:t>
            </w:r>
            <w:r w:rsidR="008252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531DA">
              <w:rPr>
                <w:rFonts w:ascii="Times New Roman" w:hAnsi="Times New Roman"/>
                <w:sz w:val="28"/>
                <w:szCs w:val="28"/>
              </w:rPr>
              <w:t xml:space="preserve">состояния новорождённых. </w:t>
            </w:r>
            <w:r w:rsidR="00E77FF0">
              <w:rPr>
                <w:rFonts w:ascii="Times New Roman" w:hAnsi="Times New Roman"/>
                <w:sz w:val="28"/>
                <w:szCs w:val="28"/>
              </w:rPr>
              <w:t>Вакцинация новорождённых.</w:t>
            </w:r>
            <w:r w:rsidR="0082525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94322" w:rsidRPr="00825253" w:rsidRDefault="00794322" w:rsidP="003D07B0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66" w:type="pct"/>
            <w:vMerge w:val="restart"/>
          </w:tcPr>
          <w:p w:rsidR="003D07B0" w:rsidRDefault="003D07B0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2623" w:rsidRDefault="00512623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7900" w:rsidRDefault="00720B8D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1437A9" w:rsidRDefault="001437A9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37A9" w:rsidRDefault="001437A9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37A9" w:rsidRDefault="001437A9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37A9" w:rsidRDefault="001437A9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37A9" w:rsidRDefault="001437A9" w:rsidP="001437A9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437A9" w:rsidRDefault="001437A9" w:rsidP="001437A9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12623" w:rsidRDefault="00512623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37A9" w:rsidRPr="00E2317C" w:rsidRDefault="001437A9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17900" w:rsidRPr="00E2317C" w:rsidTr="00692ACA">
        <w:trPr>
          <w:trHeight w:val="289"/>
        </w:trPr>
        <w:tc>
          <w:tcPr>
            <w:tcW w:w="1056" w:type="pct"/>
            <w:vMerge/>
          </w:tcPr>
          <w:p w:rsidR="00117900" w:rsidRPr="00E2317C" w:rsidRDefault="00117900" w:rsidP="00AF69CD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8" w:type="pct"/>
          </w:tcPr>
          <w:p w:rsidR="00992940" w:rsidRPr="00794322" w:rsidRDefault="003D07B0" w:rsidP="003D07B0">
            <w:pPr>
              <w:pStyle w:val="a3"/>
              <w:spacing w:after="0"/>
              <w:ind w:left="36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Определение, к</w:t>
            </w:r>
            <w:r w:rsidR="00992940" w:rsidRPr="00794322">
              <w:rPr>
                <w:rFonts w:ascii="Times New Roman" w:hAnsi="Times New Roman"/>
                <w:bCs/>
                <w:sz w:val="28"/>
                <w:szCs w:val="28"/>
              </w:rPr>
              <w:t xml:space="preserve">ритерии недоношенности. Причины и предрасполагающие факторы. Степени недоношенности. Признаки недоношенности.  Анатомо - физиологические особенности органов и систем. Организация медицинской помощи. Этапы выхаживания </w:t>
            </w:r>
            <w:proofErr w:type="gramStart"/>
            <w:r w:rsidR="00992940" w:rsidRPr="00794322">
              <w:rPr>
                <w:rFonts w:ascii="Times New Roman" w:hAnsi="Times New Roman"/>
                <w:bCs/>
                <w:sz w:val="28"/>
                <w:szCs w:val="28"/>
              </w:rPr>
              <w:t>недоношенных</w:t>
            </w:r>
            <w:proofErr w:type="gramEnd"/>
            <w:r w:rsidR="00992940" w:rsidRPr="00794322">
              <w:rPr>
                <w:rFonts w:ascii="Times New Roman" w:hAnsi="Times New Roman"/>
                <w:bCs/>
                <w:sz w:val="28"/>
                <w:szCs w:val="28"/>
              </w:rPr>
              <w:t xml:space="preserve">. Выхаживание. </w:t>
            </w:r>
            <w:r w:rsidR="00794322">
              <w:rPr>
                <w:rFonts w:ascii="Times New Roman" w:hAnsi="Times New Roman"/>
                <w:bCs/>
                <w:sz w:val="28"/>
                <w:szCs w:val="28"/>
              </w:rPr>
              <w:t xml:space="preserve">Кормление </w:t>
            </w:r>
            <w:proofErr w:type="gramStart"/>
            <w:r w:rsidR="00794322">
              <w:rPr>
                <w:rFonts w:ascii="Times New Roman" w:hAnsi="Times New Roman"/>
                <w:bCs/>
                <w:sz w:val="28"/>
                <w:szCs w:val="28"/>
              </w:rPr>
              <w:t>недоношенных</w:t>
            </w:r>
            <w:proofErr w:type="gramEnd"/>
            <w:r w:rsidR="00794322">
              <w:rPr>
                <w:rFonts w:ascii="Times New Roman" w:hAnsi="Times New Roman"/>
                <w:bCs/>
                <w:sz w:val="28"/>
                <w:szCs w:val="28"/>
              </w:rPr>
              <w:t>. О</w:t>
            </w:r>
            <w:r w:rsidR="00992940" w:rsidRPr="00794322">
              <w:rPr>
                <w:rFonts w:ascii="Times New Roman" w:hAnsi="Times New Roman"/>
                <w:bCs/>
                <w:sz w:val="28"/>
                <w:szCs w:val="28"/>
              </w:rPr>
              <w:t xml:space="preserve">собенности вскармливания на первом году жизни. Развитие недоношенных детей. </w:t>
            </w:r>
            <w:r w:rsidR="00794322">
              <w:rPr>
                <w:rFonts w:ascii="Times New Roman" w:hAnsi="Times New Roman"/>
                <w:bCs/>
                <w:sz w:val="28"/>
                <w:szCs w:val="28"/>
              </w:rPr>
              <w:t>Особенности вакцинации.</w:t>
            </w:r>
          </w:p>
          <w:p w:rsidR="00117900" w:rsidRPr="00E2317C" w:rsidRDefault="00117900" w:rsidP="00861267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" w:type="pct"/>
            <w:vMerge/>
          </w:tcPr>
          <w:p w:rsidR="00117900" w:rsidRPr="00E2317C" w:rsidRDefault="00117900" w:rsidP="00AF69C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7900" w:rsidRPr="00E2317C" w:rsidTr="00692ACA">
        <w:tc>
          <w:tcPr>
            <w:tcW w:w="1056" w:type="pct"/>
            <w:vMerge/>
          </w:tcPr>
          <w:p w:rsidR="00117900" w:rsidRPr="00E2317C" w:rsidRDefault="00117900" w:rsidP="00AF69CD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8" w:type="pct"/>
          </w:tcPr>
          <w:p w:rsidR="00117900" w:rsidRPr="00BC6354" w:rsidRDefault="00117900" w:rsidP="00BC6354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66" w:type="pct"/>
          </w:tcPr>
          <w:p w:rsidR="00117900" w:rsidRPr="00E2317C" w:rsidRDefault="00117900" w:rsidP="00AF69C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7900" w:rsidRPr="00E2317C" w:rsidTr="00692ACA">
        <w:tc>
          <w:tcPr>
            <w:tcW w:w="1056" w:type="pct"/>
            <w:vMerge/>
          </w:tcPr>
          <w:p w:rsidR="00117900" w:rsidRPr="00E2317C" w:rsidRDefault="00117900" w:rsidP="00AF69CD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8" w:type="pct"/>
          </w:tcPr>
          <w:p w:rsidR="006F246D" w:rsidRPr="00692ACA" w:rsidRDefault="00992940" w:rsidP="00BC6354">
            <w:pPr>
              <w:spacing w:after="0"/>
              <w:ind w:left="36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ACA">
              <w:rPr>
                <w:rFonts w:ascii="Times New Roman" w:hAnsi="Times New Roman"/>
                <w:bCs/>
                <w:sz w:val="28"/>
                <w:szCs w:val="28"/>
              </w:rPr>
              <w:t>В том числе практических</w:t>
            </w:r>
            <w:r w:rsidR="00426632" w:rsidRPr="00692ACA">
              <w:rPr>
                <w:rFonts w:ascii="Times New Roman" w:hAnsi="Times New Roman"/>
                <w:bCs/>
                <w:sz w:val="28"/>
                <w:szCs w:val="28"/>
              </w:rPr>
              <w:t xml:space="preserve"> занятий </w:t>
            </w:r>
            <w:r w:rsidRPr="00692ACA">
              <w:rPr>
                <w:rFonts w:ascii="Times New Roman" w:hAnsi="Times New Roman"/>
                <w:bCs/>
                <w:sz w:val="28"/>
                <w:szCs w:val="28"/>
              </w:rPr>
              <w:t xml:space="preserve"> и лабораторных работ. </w:t>
            </w:r>
          </w:p>
          <w:p w:rsidR="00117900" w:rsidRPr="00692ACA" w:rsidRDefault="00861267" w:rsidP="00A2367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92ACA">
              <w:rPr>
                <w:rFonts w:ascii="Times New Roman" w:hAnsi="Times New Roman"/>
                <w:sz w:val="28"/>
                <w:szCs w:val="28"/>
              </w:rPr>
              <w:t>Практическое занятие «</w:t>
            </w:r>
            <w:r w:rsidR="00E77FF0" w:rsidRPr="00692ACA">
              <w:rPr>
                <w:rFonts w:ascii="Times New Roman" w:hAnsi="Times New Roman"/>
                <w:sz w:val="28"/>
                <w:szCs w:val="28"/>
              </w:rPr>
              <w:t>Об</w:t>
            </w:r>
            <w:r w:rsidR="00E8538E" w:rsidRPr="00692ACA">
              <w:rPr>
                <w:rFonts w:ascii="Times New Roman" w:hAnsi="Times New Roman"/>
                <w:sz w:val="28"/>
                <w:szCs w:val="28"/>
              </w:rPr>
              <w:t xml:space="preserve">следование и оценка состояния </w:t>
            </w:r>
            <w:r w:rsidRPr="00692ACA">
              <w:rPr>
                <w:rFonts w:ascii="Times New Roman" w:hAnsi="Times New Roman"/>
                <w:sz w:val="28"/>
                <w:szCs w:val="28"/>
              </w:rPr>
              <w:t xml:space="preserve">новорождённых </w:t>
            </w:r>
            <w:r w:rsidR="006F246D" w:rsidRPr="00692ACA">
              <w:rPr>
                <w:rFonts w:ascii="Times New Roman" w:hAnsi="Times New Roman"/>
                <w:sz w:val="28"/>
                <w:szCs w:val="28"/>
              </w:rPr>
              <w:t xml:space="preserve">– доношенных и недоношенных </w:t>
            </w:r>
            <w:r w:rsidRPr="00692ACA">
              <w:rPr>
                <w:rFonts w:ascii="Times New Roman" w:hAnsi="Times New Roman"/>
                <w:sz w:val="28"/>
                <w:szCs w:val="28"/>
              </w:rPr>
              <w:t xml:space="preserve">и уход за ними». Демонстрация </w:t>
            </w:r>
            <w:r w:rsidR="003D07B0">
              <w:rPr>
                <w:rFonts w:ascii="Times New Roman" w:hAnsi="Times New Roman"/>
                <w:sz w:val="28"/>
                <w:szCs w:val="28"/>
              </w:rPr>
              <w:t xml:space="preserve">и объяснение </w:t>
            </w:r>
            <w:r w:rsidRPr="00692ACA">
              <w:rPr>
                <w:rFonts w:ascii="Times New Roman" w:hAnsi="Times New Roman"/>
                <w:sz w:val="28"/>
                <w:szCs w:val="28"/>
              </w:rPr>
              <w:t>преподавателем</w:t>
            </w:r>
            <w:r w:rsidR="00E8538E" w:rsidRPr="00692A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10A75" w:rsidRPr="00692ACA">
              <w:rPr>
                <w:rFonts w:ascii="Times New Roman" w:hAnsi="Times New Roman"/>
                <w:sz w:val="28"/>
                <w:szCs w:val="28"/>
              </w:rPr>
              <w:t xml:space="preserve">особенностей </w:t>
            </w:r>
            <w:r w:rsidR="00E8538E" w:rsidRPr="00692ACA">
              <w:rPr>
                <w:rFonts w:ascii="Times New Roman" w:hAnsi="Times New Roman"/>
                <w:sz w:val="28"/>
                <w:szCs w:val="28"/>
              </w:rPr>
              <w:t>методов</w:t>
            </w:r>
            <w:r w:rsidRPr="00692ACA">
              <w:rPr>
                <w:rFonts w:ascii="Times New Roman" w:hAnsi="Times New Roman"/>
                <w:sz w:val="28"/>
                <w:szCs w:val="28"/>
              </w:rPr>
              <w:t xml:space="preserve"> обследования новорождённого</w:t>
            </w:r>
            <w:r w:rsidR="00E8538E" w:rsidRPr="00692ACA">
              <w:rPr>
                <w:rFonts w:ascii="Times New Roman" w:hAnsi="Times New Roman"/>
                <w:sz w:val="28"/>
                <w:szCs w:val="28"/>
              </w:rPr>
              <w:t xml:space="preserve">: общего состояния, оценки по шкале </w:t>
            </w:r>
            <w:proofErr w:type="spellStart"/>
            <w:r w:rsidR="00E8538E" w:rsidRPr="00692ACA">
              <w:rPr>
                <w:rFonts w:ascii="Times New Roman" w:hAnsi="Times New Roman"/>
                <w:sz w:val="28"/>
                <w:szCs w:val="28"/>
              </w:rPr>
              <w:t>Апгар</w:t>
            </w:r>
            <w:proofErr w:type="spellEnd"/>
            <w:r w:rsidR="00E8538E" w:rsidRPr="00692ACA">
              <w:rPr>
                <w:rFonts w:ascii="Times New Roman" w:hAnsi="Times New Roman"/>
                <w:sz w:val="28"/>
                <w:szCs w:val="28"/>
              </w:rPr>
              <w:t>, кожи, культи пуповины, состояния внутренних органов</w:t>
            </w:r>
            <w:r w:rsidR="003D07B0">
              <w:rPr>
                <w:rFonts w:ascii="Times New Roman" w:hAnsi="Times New Roman"/>
                <w:sz w:val="28"/>
                <w:szCs w:val="28"/>
              </w:rPr>
              <w:t xml:space="preserve">, подсчёт ЧП, ЧД. </w:t>
            </w:r>
            <w:r w:rsidR="006F246D" w:rsidRPr="00692ACA">
              <w:rPr>
                <w:rFonts w:ascii="Times New Roman" w:hAnsi="Times New Roman"/>
                <w:sz w:val="28"/>
                <w:szCs w:val="28"/>
              </w:rPr>
              <w:t xml:space="preserve"> Особенности ухода.</w:t>
            </w:r>
            <w:r w:rsidR="00776142" w:rsidRPr="00692A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75DA4" w:rsidRPr="00692ACA">
              <w:rPr>
                <w:rFonts w:ascii="Times New Roman" w:hAnsi="Times New Roman"/>
                <w:sz w:val="28"/>
                <w:szCs w:val="28"/>
              </w:rPr>
              <w:t>Особенности выхаживания недоношенных.</w:t>
            </w:r>
            <w:r w:rsidR="00E8538E" w:rsidRPr="00692A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92ACA">
              <w:rPr>
                <w:rFonts w:ascii="Times New Roman" w:hAnsi="Times New Roman"/>
                <w:sz w:val="28"/>
                <w:szCs w:val="28"/>
              </w:rPr>
              <w:t>Заполнение мед</w:t>
            </w:r>
            <w:proofErr w:type="gramStart"/>
            <w:r w:rsidRPr="00692ACA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692A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692ACA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End"/>
            <w:r w:rsidRPr="00692ACA">
              <w:rPr>
                <w:rFonts w:ascii="Times New Roman" w:hAnsi="Times New Roman"/>
                <w:sz w:val="28"/>
                <w:szCs w:val="28"/>
              </w:rPr>
              <w:t>окументации (</w:t>
            </w:r>
            <w:r w:rsidR="000A5FC3" w:rsidRPr="00692ACA">
              <w:rPr>
                <w:rFonts w:ascii="Times New Roman" w:hAnsi="Times New Roman"/>
                <w:sz w:val="28"/>
                <w:szCs w:val="28"/>
              </w:rPr>
              <w:t>ф.097</w:t>
            </w:r>
            <w:r w:rsidRPr="00692ACA">
              <w:rPr>
                <w:rFonts w:ascii="Times New Roman" w:hAnsi="Times New Roman"/>
                <w:sz w:val="28"/>
                <w:szCs w:val="28"/>
              </w:rPr>
              <w:t xml:space="preserve">, ф.112 , </w:t>
            </w:r>
            <w:r w:rsidRPr="00692ACA">
              <w:rPr>
                <w:rFonts w:ascii="Times New Roman" w:hAnsi="Times New Roman"/>
                <w:sz w:val="28"/>
                <w:szCs w:val="28"/>
              </w:rPr>
              <w:lastRenderedPageBreak/>
              <w:t>ф.063)</w:t>
            </w:r>
            <w:r w:rsidR="00720B8D" w:rsidRPr="00692ACA">
              <w:rPr>
                <w:rFonts w:ascii="Times New Roman" w:hAnsi="Times New Roman"/>
                <w:sz w:val="28"/>
                <w:szCs w:val="28"/>
              </w:rPr>
              <w:t>. Патронаж новорождённого на педиатрическом  участке.</w:t>
            </w:r>
          </w:p>
        </w:tc>
        <w:tc>
          <w:tcPr>
            <w:tcW w:w="666" w:type="pct"/>
          </w:tcPr>
          <w:p w:rsidR="003D07B0" w:rsidRDefault="003D07B0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2623" w:rsidRDefault="00512623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7900" w:rsidRPr="00E2317C" w:rsidRDefault="00992940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92940" w:rsidRPr="00E2317C" w:rsidTr="00692ACA">
        <w:trPr>
          <w:trHeight w:val="203"/>
        </w:trPr>
        <w:tc>
          <w:tcPr>
            <w:tcW w:w="1056" w:type="pct"/>
            <w:vMerge w:val="restart"/>
          </w:tcPr>
          <w:p w:rsidR="00992940" w:rsidRPr="00E2317C" w:rsidRDefault="00692ACA" w:rsidP="002E05F3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4"/>
              </w:rPr>
              <w:lastRenderedPageBreak/>
              <w:t xml:space="preserve">Тема 1.3 </w:t>
            </w:r>
            <w:r w:rsidRPr="00692ACA">
              <w:rPr>
                <w:rFonts w:ascii="Times New Roman" w:hAnsi="Times New Roman"/>
                <w:b/>
                <w:bCs/>
                <w:sz w:val="28"/>
                <w:szCs w:val="24"/>
              </w:rPr>
              <w:t>Вскармливание новорождённых  детей, организация питания детей других возрастов</w:t>
            </w:r>
          </w:p>
        </w:tc>
        <w:tc>
          <w:tcPr>
            <w:tcW w:w="3278" w:type="pct"/>
          </w:tcPr>
          <w:p w:rsidR="00992940" w:rsidRPr="00E2317C" w:rsidRDefault="00692ACA" w:rsidP="00692ACA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92940" w:rsidRPr="00692ACA">
              <w:rPr>
                <w:rFonts w:ascii="Times New Roman" w:hAnsi="Times New Roman"/>
                <w:b/>
                <w:bCs/>
                <w:sz w:val="28"/>
                <w:szCs w:val="24"/>
              </w:rPr>
              <w:t>Содержание</w:t>
            </w:r>
          </w:p>
        </w:tc>
        <w:tc>
          <w:tcPr>
            <w:tcW w:w="666" w:type="pct"/>
          </w:tcPr>
          <w:p w:rsidR="00992940" w:rsidRPr="00E2317C" w:rsidRDefault="00992940" w:rsidP="00AF69C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92940" w:rsidRPr="00E2317C" w:rsidTr="00692ACA">
        <w:trPr>
          <w:trHeight w:val="289"/>
        </w:trPr>
        <w:tc>
          <w:tcPr>
            <w:tcW w:w="1056" w:type="pct"/>
            <w:vMerge/>
          </w:tcPr>
          <w:p w:rsidR="00992940" w:rsidRPr="00E2317C" w:rsidRDefault="00992940" w:rsidP="00AF69CD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8" w:type="pct"/>
          </w:tcPr>
          <w:p w:rsidR="00ED1FB1" w:rsidRDefault="0063074F" w:rsidP="00C27BE6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</w:t>
            </w:r>
            <w:r w:rsidR="00F64329">
              <w:rPr>
                <w:rFonts w:ascii="Times New Roman" w:hAnsi="Times New Roman"/>
                <w:bCs/>
                <w:sz w:val="28"/>
                <w:szCs w:val="28"/>
              </w:rPr>
              <w:t>Вскармливание новорождённого.</w:t>
            </w:r>
            <w:r w:rsidR="00BC6354">
              <w:rPr>
                <w:rFonts w:ascii="Times New Roman" w:hAnsi="Times New Roman"/>
                <w:bCs/>
                <w:sz w:val="28"/>
                <w:szCs w:val="28"/>
              </w:rPr>
              <w:t xml:space="preserve"> Рекомендации по кормлению. Техника </w:t>
            </w:r>
            <w:r w:rsidR="001437A9">
              <w:rPr>
                <w:rFonts w:ascii="Times New Roman" w:hAnsi="Times New Roman"/>
                <w:bCs/>
                <w:sz w:val="28"/>
                <w:szCs w:val="28"/>
              </w:rPr>
              <w:t xml:space="preserve"> и правила кормления грудью.</w:t>
            </w:r>
            <w:r w:rsidR="00BC635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8707EC">
              <w:rPr>
                <w:rFonts w:ascii="Times New Roman" w:hAnsi="Times New Roman"/>
                <w:bCs/>
                <w:sz w:val="28"/>
                <w:szCs w:val="28"/>
              </w:rPr>
              <w:t xml:space="preserve">Частота и длительность кормления. </w:t>
            </w:r>
            <w:r w:rsidR="001437A9">
              <w:rPr>
                <w:rFonts w:ascii="Times New Roman" w:hAnsi="Times New Roman"/>
                <w:bCs/>
                <w:sz w:val="28"/>
                <w:szCs w:val="28"/>
              </w:rPr>
              <w:t>Оценка грудного вскармливания новорождённого</w:t>
            </w:r>
            <w:r w:rsidR="00512623">
              <w:rPr>
                <w:rFonts w:ascii="Times New Roman" w:hAnsi="Times New Roman"/>
                <w:bCs/>
                <w:sz w:val="28"/>
                <w:szCs w:val="28"/>
              </w:rPr>
              <w:t xml:space="preserve">. </w:t>
            </w:r>
            <w:r w:rsidR="00512623">
              <w:rPr>
                <w:rFonts w:ascii="Times New Roman" w:hAnsi="Times New Roman"/>
                <w:bCs/>
                <w:sz w:val="28"/>
                <w:szCs w:val="28"/>
              </w:rPr>
              <w:t>Проблемы грудного вскармливания</w:t>
            </w:r>
            <w:r w:rsidR="0051262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512623">
              <w:rPr>
                <w:rFonts w:ascii="Times New Roman" w:hAnsi="Times New Roman"/>
                <w:bCs/>
                <w:sz w:val="28"/>
                <w:szCs w:val="28"/>
              </w:rPr>
              <w:t>новорождённого.</w:t>
            </w:r>
            <w:r w:rsidR="0051262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512623">
              <w:rPr>
                <w:rFonts w:ascii="Times New Roman" w:hAnsi="Times New Roman"/>
                <w:bCs/>
                <w:sz w:val="28"/>
                <w:szCs w:val="28"/>
              </w:rPr>
              <w:t>Режим дня и</w:t>
            </w:r>
            <w:r w:rsidR="008707E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512623">
              <w:rPr>
                <w:rFonts w:ascii="Times New Roman" w:hAnsi="Times New Roman"/>
                <w:bCs/>
                <w:sz w:val="28"/>
                <w:szCs w:val="28"/>
              </w:rPr>
              <w:t xml:space="preserve">питание кормящей матери. </w:t>
            </w:r>
            <w:proofErr w:type="spellStart"/>
            <w:r w:rsidR="00512623">
              <w:rPr>
                <w:rFonts w:ascii="Times New Roman" w:hAnsi="Times New Roman"/>
                <w:bCs/>
                <w:sz w:val="28"/>
                <w:szCs w:val="28"/>
              </w:rPr>
              <w:t>Гипогалактия</w:t>
            </w:r>
            <w:proofErr w:type="spellEnd"/>
            <w:r w:rsidR="00512623">
              <w:rPr>
                <w:rFonts w:ascii="Times New Roman" w:hAnsi="Times New Roman"/>
                <w:bCs/>
                <w:sz w:val="28"/>
                <w:szCs w:val="28"/>
              </w:rPr>
              <w:t xml:space="preserve">. </w:t>
            </w:r>
            <w:r w:rsidR="008707EC">
              <w:rPr>
                <w:rFonts w:ascii="Times New Roman" w:hAnsi="Times New Roman"/>
                <w:bCs/>
                <w:sz w:val="28"/>
                <w:szCs w:val="28"/>
              </w:rPr>
              <w:t>Консультирование матери по проблемам грудного вскармливания. Кормление новорождённого при невозм</w:t>
            </w:r>
            <w:r w:rsidR="00ED1FB1">
              <w:rPr>
                <w:rFonts w:ascii="Times New Roman" w:hAnsi="Times New Roman"/>
                <w:bCs/>
                <w:sz w:val="28"/>
                <w:szCs w:val="28"/>
              </w:rPr>
              <w:t>ожности грудного вскармливания. Контрольное кормление.</w:t>
            </w:r>
            <w:r w:rsidR="00C27BE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C27BE6" w:rsidRPr="00AE1E88">
              <w:rPr>
                <w:rFonts w:ascii="Times New Roman" w:hAnsi="Times New Roman"/>
                <w:bCs/>
                <w:sz w:val="28"/>
                <w:szCs w:val="28"/>
              </w:rPr>
              <w:t>Естественное искусственное, смешанное вскармливание. Адаптированные смеси. Расчёт суточного и разового объёма пищи. Коррекция питан</w:t>
            </w:r>
            <w:r w:rsidR="00C27BE6">
              <w:rPr>
                <w:rFonts w:ascii="Times New Roman" w:hAnsi="Times New Roman"/>
                <w:bCs/>
                <w:sz w:val="28"/>
                <w:szCs w:val="28"/>
              </w:rPr>
              <w:t>ия; прикормы, продукты прикорма. Правила. Сроки введения.</w:t>
            </w:r>
            <w:r w:rsidR="00357C32">
              <w:rPr>
                <w:rFonts w:ascii="Times New Roman" w:hAnsi="Times New Roman"/>
                <w:bCs/>
                <w:sz w:val="28"/>
                <w:szCs w:val="28"/>
              </w:rPr>
              <w:t xml:space="preserve"> Проблемы ребёнка со стороны желудочно-кишечного тракта (срыгивания, </w:t>
            </w:r>
            <w:r w:rsidR="009524F0">
              <w:rPr>
                <w:rFonts w:ascii="Times New Roman" w:hAnsi="Times New Roman"/>
                <w:bCs/>
                <w:sz w:val="28"/>
                <w:szCs w:val="28"/>
              </w:rPr>
              <w:t>метеоризм, икота, запоры). Помощь.</w:t>
            </w:r>
            <w:r w:rsidR="00357C3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C27BE6" w:rsidRPr="00AE1E88" w:rsidRDefault="0063074F" w:rsidP="00C27BE6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</w:t>
            </w:r>
            <w:r w:rsidR="00ED1FB1">
              <w:rPr>
                <w:rFonts w:ascii="Times New Roman" w:hAnsi="Times New Roman"/>
                <w:bCs/>
                <w:sz w:val="28"/>
                <w:szCs w:val="28"/>
              </w:rPr>
              <w:t xml:space="preserve">Особенности вскармливания </w:t>
            </w:r>
            <w:proofErr w:type="gramStart"/>
            <w:r w:rsidR="00ED1FB1">
              <w:rPr>
                <w:rFonts w:ascii="Times New Roman" w:hAnsi="Times New Roman"/>
                <w:bCs/>
                <w:sz w:val="28"/>
                <w:szCs w:val="28"/>
              </w:rPr>
              <w:t>недоношенных</w:t>
            </w:r>
            <w:proofErr w:type="gramEnd"/>
            <w:r w:rsidR="00ED1FB1">
              <w:rPr>
                <w:rFonts w:ascii="Times New Roman" w:hAnsi="Times New Roman"/>
                <w:bCs/>
                <w:sz w:val="28"/>
                <w:szCs w:val="28"/>
              </w:rPr>
              <w:t>. Методы кормления недоношенных.</w:t>
            </w:r>
            <w:r w:rsidR="00C27BE6" w:rsidRPr="00AE1E88">
              <w:rPr>
                <w:rFonts w:ascii="Times New Roman" w:hAnsi="Times New Roman"/>
                <w:bCs/>
                <w:sz w:val="28"/>
                <w:szCs w:val="28"/>
              </w:rPr>
              <w:t xml:space="preserve"> Показатели правильного вскармливания.</w:t>
            </w:r>
          </w:p>
          <w:p w:rsidR="00992940" w:rsidRPr="00E31F0E" w:rsidRDefault="00992940" w:rsidP="001437A9">
            <w:pPr>
              <w:spacing w:after="0"/>
              <w:ind w:left="36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66" w:type="pct"/>
          </w:tcPr>
          <w:p w:rsidR="003D07B0" w:rsidRDefault="003D07B0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2623" w:rsidRDefault="00512623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2940" w:rsidRPr="00E31F0E" w:rsidRDefault="00992940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0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92ACA" w:rsidRPr="00E2317C" w:rsidTr="00692ACA">
        <w:trPr>
          <w:trHeight w:val="327"/>
        </w:trPr>
        <w:tc>
          <w:tcPr>
            <w:tcW w:w="1056" w:type="pct"/>
            <w:vMerge w:val="restart"/>
          </w:tcPr>
          <w:p w:rsidR="00692ACA" w:rsidRPr="00E2317C" w:rsidRDefault="00692ACA" w:rsidP="00C27BE6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8" w:type="pct"/>
          </w:tcPr>
          <w:p w:rsidR="00692ACA" w:rsidRPr="00692ACA" w:rsidRDefault="00692ACA" w:rsidP="00C27BE6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color w:val="FF0000"/>
                <w:sz w:val="28"/>
                <w:szCs w:val="24"/>
              </w:rPr>
            </w:pPr>
            <w:r w:rsidRPr="00692ACA">
              <w:rPr>
                <w:rFonts w:ascii="Times New Roman" w:hAnsi="Times New Roman"/>
                <w:b/>
                <w:bCs/>
                <w:sz w:val="28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666" w:type="pct"/>
          </w:tcPr>
          <w:p w:rsidR="00692ACA" w:rsidRPr="00E2317C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692ACA" w:rsidRPr="00E2317C" w:rsidTr="00692ACA">
        <w:tc>
          <w:tcPr>
            <w:tcW w:w="1056" w:type="pct"/>
            <w:vMerge/>
          </w:tcPr>
          <w:p w:rsidR="00692ACA" w:rsidRPr="00E2317C" w:rsidRDefault="00692ACA" w:rsidP="00AF69CD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8" w:type="pct"/>
          </w:tcPr>
          <w:p w:rsidR="00692ACA" w:rsidRDefault="0063074F" w:rsidP="0063074F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1.</w:t>
            </w:r>
            <w:r w:rsidR="00692ACA" w:rsidRPr="00AE1E88">
              <w:rPr>
                <w:rFonts w:ascii="Times New Roman" w:hAnsi="Times New Roman"/>
                <w:b/>
                <w:bCs/>
                <w:sz w:val="28"/>
                <w:szCs w:val="28"/>
              </w:rPr>
              <w:t>Практическое занятие «</w:t>
            </w:r>
            <w:r w:rsidR="00692ACA" w:rsidRPr="00AE1E88">
              <w:rPr>
                <w:rFonts w:ascii="Times New Roman" w:hAnsi="Times New Roman"/>
                <w:bCs/>
                <w:sz w:val="28"/>
                <w:szCs w:val="28"/>
              </w:rPr>
              <w:t xml:space="preserve">Вскармливание детей первого года жизни». Естественное </w:t>
            </w:r>
            <w:r w:rsidR="00692ACA">
              <w:rPr>
                <w:rFonts w:ascii="Times New Roman" w:hAnsi="Times New Roman"/>
                <w:bCs/>
                <w:sz w:val="28"/>
                <w:szCs w:val="28"/>
              </w:rPr>
              <w:t xml:space="preserve">вскармливание. Правила кормления грудью. Оценка грудного вскармливания новорождённого. Консультирование матерей по проблемам грудного вскармливания. Рекомендации при </w:t>
            </w:r>
            <w:proofErr w:type="spellStart"/>
            <w:r w:rsidR="00692ACA">
              <w:rPr>
                <w:rFonts w:ascii="Times New Roman" w:hAnsi="Times New Roman"/>
                <w:bCs/>
                <w:sz w:val="28"/>
                <w:szCs w:val="28"/>
              </w:rPr>
              <w:t>гипогалактии</w:t>
            </w:r>
            <w:proofErr w:type="spellEnd"/>
            <w:r w:rsidR="00692ACA">
              <w:rPr>
                <w:rFonts w:ascii="Times New Roman" w:hAnsi="Times New Roman"/>
                <w:bCs/>
                <w:sz w:val="28"/>
                <w:szCs w:val="28"/>
              </w:rPr>
              <w:t xml:space="preserve">. Кормление новорождённого при невозможности грудного вскармливания. Причины со стороны  матери и ребёнка. </w:t>
            </w:r>
            <w:r w:rsidR="00692ACA" w:rsidRPr="00AE1E88">
              <w:rPr>
                <w:rFonts w:ascii="Times New Roman" w:hAnsi="Times New Roman"/>
                <w:bCs/>
                <w:sz w:val="28"/>
                <w:szCs w:val="28"/>
              </w:rPr>
              <w:t>Расчёт суточного и разового объёма пищи</w:t>
            </w:r>
          </w:p>
          <w:p w:rsidR="00692ACA" w:rsidRDefault="00692ACA" w:rsidP="00913356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E1E88">
              <w:rPr>
                <w:rFonts w:ascii="Times New Roman" w:hAnsi="Times New Roman"/>
                <w:bCs/>
                <w:sz w:val="28"/>
                <w:szCs w:val="28"/>
              </w:rPr>
              <w:t>Коррекция питания; прикормы, пр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одукты прикорма. Сроки введения, количество. Особенности вскармливания недоношенных. Методы кормления недоношенных</w:t>
            </w:r>
          </w:p>
          <w:p w:rsidR="00692ACA" w:rsidRPr="00E2317C" w:rsidRDefault="0063074F" w:rsidP="00AF69CD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</w:t>
            </w:r>
            <w:r w:rsidR="00512623">
              <w:rPr>
                <w:rFonts w:ascii="Times New Roman" w:hAnsi="Times New Roman"/>
                <w:b/>
                <w:bCs/>
                <w:sz w:val="28"/>
                <w:szCs w:val="28"/>
              </w:rPr>
              <w:t>2.</w:t>
            </w:r>
            <w:r w:rsidR="00692ACA" w:rsidRPr="00AE1E8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Практическое занятие </w:t>
            </w:r>
            <w:r w:rsidR="00692ACA" w:rsidRPr="00913356">
              <w:rPr>
                <w:sz w:val="28"/>
                <w:szCs w:val="28"/>
              </w:rPr>
              <w:t>«Вскармливание</w:t>
            </w:r>
            <w:r w:rsidR="00692ACA" w:rsidRPr="00AE1E8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692ACA">
              <w:rPr>
                <w:rFonts w:ascii="Times New Roman" w:hAnsi="Times New Roman"/>
                <w:bCs/>
                <w:sz w:val="28"/>
                <w:szCs w:val="28"/>
              </w:rPr>
              <w:t xml:space="preserve">и организация питания </w:t>
            </w:r>
            <w:r w:rsidR="00692ACA" w:rsidRPr="00AE1E88">
              <w:rPr>
                <w:rFonts w:ascii="Times New Roman" w:hAnsi="Times New Roman"/>
                <w:bCs/>
                <w:sz w:val="28"/>
                <w:szCs w:val="28"/>
              </w:rPr>
              <w:t>детей</w:t>
            </w:r>
            <w:r w:rsidR="00512623">
              <w:rPr>
                <w:rFonts w:ascii="Times New Roman" w:hAnsi="Times New Roman"/>
                <w:bCs/>
                <w:sz w:val="28"/>
                <w:szCs w:val="28"/>
              </w:rPr>
              <w:t xml:space="preserve"> разных возрастов</w:t>
            </w:r>
            <w:r w:rsidR="00692ACA">
              <w:rPr>
                <w:rFonts w:ascii="Times New Roman" w:hAnsi="Times New Roman"/>
                <w:bCs/>
                <w:sz w:val="28"/>
                <w:szCs w:val="28"/>
              </w:rPr>
              <w:t>». И</w:t>
            </w:r>
            <w:r w:rsidR="00692ACA" w:rsidRPr="00AE1E88">
              <w:rPr>
                <w:rFonts w:ascii="Times New Roman" w:hAnsi="Times New Roman"/>
                <w:bCs/>
                <w:sz w:val="28"/>
                <w:szCs w:val="28"/>
              </w:rPr>
              <w:t>скусс</w:t>
            </w:r>
            <w:r w:rsidR="00692ACA">
              <w:rPr>
                <w:rFonts w:ascii="Times New Roman" w:hAnsi="Times New Roman"/>
                <w:bCs/>
                <w:sz w:val="28"/>
                <w:szCs w:val="28"/>
              </w:rPr>
              <w:t>твенное, смешанное вскармливание</w:t>
            </w:r>
            <w:r w:rsidR="00692ACA" w:rsidRPr="00AE1E88">
              <w:rPr>
                <w:rFonts w:ascii="Times New Roman" w:hAnsi="Times New Roman"/>
                <w:bCs/>
                <w:sz w:val="28"/>
                <w:szCs w:val="28"/>
              </w:rPr>
              <w:t xml:space="preserve">. </w:t>
            </w:r>
            <w:r w:rsidR="00692ACA">
              <w:rPr>
                <w:rFonts w:ascii="Times New Roman" w:hAnsi="Times New Roman"/>
                <w:bCs/>
                <w:sz w:val="28"/>
                <w:szCs w:val="28"/>
              </w:rPr>
              <w:t xml:space="preserve">Контрольное кормление. </w:t>
            </w:r>
            <w:r w:rsidR="00692ACA" w:rsidRPr="00AE1E88">
              <w:rPr>
                <w:rFonts w:ascii="Times New Roman" w:hAnsi="Times New Roman"/>
                <w:bCs/>
                <w:sz w:val="28"/>
                <w:szCs w:val="28"/>
              </w:rPr>
              <w:t>Адаптированные смеси. Расчёт суточного и разового объёма пищи. Коррекция питания; прикормы, пр</w:t>
            </w:r>
            <w:r w:rsidR="00692ACA">
              <w:rPr>
                <w:rFonts w:ascii="Times New Roman" w:hAnsi="Times New Roman"/>
                <w:bCs/>
                <w:sz w:val="28"/>
                <w:szCs w:val="28"/>
              </w:rPr>
              <w:t>одукты прикорма. Сроки введения, количество.</w:t>
            </w:r>
            <w:r w:rsidR="00692ACA" w:rsidRPr="00AE1E88">
              <w:rPr>
                <w:rFonts w:ascii="Times New Roman" w:hAnsi="Times New Roman"/>
                <w:bCs/>
                <w:sz w:val="28"/>
                <w:szCs w:val="28"/>
              </w:rPr>
              <w:t xml:space="preserve"> Показатели правильного вскармливания.</w:t>
            </w:r>
            <w:r w:rsidR="00692ACA">
              <w:rPr>
                <w:rFonts w:ascii="Times New Roman" w:hAnsi="Times New Roman"/>
                <w:bCs/>
                <w:sz w:val="28"/>
                <w:szCs w:val="28"/>
              </w:rPr>
              <w:t xml:space="preserve"> Питание детей старше года.</w:t>
            </w:r>
          </w:p>
        </w:tc>
        <w:tc>
          <w:tcPr>
            <w:tcW w:w="666" w:type="pct"/>
          </w:tcPr>
          <w:p w:rsidR="00512623" w:rsidRDefault="00512623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2623" w:rsidRDefault="00512623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Pr="00E2317C" w:rsidRDefault="00512623" w:rsidP="00512623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="00692A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92ACA" w:rsidRPr="00E2317C" w:rsidTr="00692ACA">
        <w:tc>
          <w:tcPr>
            <w:tcW w:w="1056" w:type="pct"/>
            <w:vMerge/>
          </w:tcPr>
          <w:p w:rsidR="00692ACA" w:rsidRPr="00E2317C" w:rsidRDefault="00692ACA" w:rsidP="00AF69CD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8" w:type="pct"/>
          </w:tcPr>
          <w:p w:rsidR="00692ACA" w:rsidRPr="00AE1E88" w:rsidRDefault="00692ACA" w:rsidP="005530AB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ACA">
              <w:rPr>
                <w:rFonts w:ascii="Times New Roman" w:hAnsi="Times New Roman"/>
                <w:b/>
                <w:bCs/>
                <w:sz w:val="28"/>
                <w:szCs w:val="24"/>
              </w:rPr>
              <w:t>Содержание</w:t>
            </w:r>
          </w:p>
        </w:tc>
        <w:tc>
          <w:tcPr>
            <w:tcW w:w="666" w:type="pct"/>
          </w:tcPr>
          <w:p w:rsidR="00692ACA" w:rsidRPr="00E2317C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ACA" w:rsidRPr="00E2317C" w:rsidTr="00692ACA">
        <w:trPr>
          <w:trHeight w:val="289"/>
        </w:trPr>
        <w:tc>
          <w:tcPr>
            <w:tcW w:w="1056" w:type="pct"/>
            <w:vMerge w:val="restart"/>
          </w:tcPr>
          <w:p w:rsidR="00692ACA" w:rsidRPr="00E2317C" w:rsidRDefault="00692ACA" w:rsidP="00AE1E88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2ACA">
              <w:rPr>
                <w:rFonts w:ascii="Times New Roman" w:hAnsi="Times New Roman"/>
                <w:b/>
                <w:bCs/>
                <w:sz w:val="28"/>
                <w:szCs w:val="24"/>
              </w:rPr>
              <w:t>Тема 1.4 Методы обследования и оценки развития детей.</w:t>
            </w:r>
          </w:p>
        </w:tc>
        <w:tc>
          <w:tcPr>
            <w:tcW w:w="3278" w:type="pct"/>
          </w:tcPr>
          <w:p w:rsidR="00692ACA" w:rsidRPr="00E2317C" w:rsidRDefault="0063074F" w:rsidP="00AF69CD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</w:t>
            </w:r>
            <w:r w:rsidR="00692ACA" w:rsidRPr="00951F6A">
              <w:rPr>
                <w:rFonts w:ascii="Times New Roman" w:hAnsi="Times New Roman"/>
                <w:bCs/>
                <w:sz w:val="28"/>
                <w:szCs w:val="28"/>
              </w:rPr>
              <w:t>Развитие детей в периоде новорождённости. Определение физического развития, антропометрические показатели.  Методы оценки фи</w:t>
            </w:r>
            <w:r w:rsidR="00692ACA">
              <w:rPr>
                <w:rFonts w:ascii="Times New Roman" w:hAnsi="Times New Roman"/>
                <w:bCs/>
                <w:sz w:val="28"/>
                <w:szCs w:val="28"/>
              </w:rPr>
              <w:t xml:space="preserve">зического развития в грудном возрасте. </w:t>
            </w:r>
            <w:r w:rsidR="00692ACA" w:rsidRPr="00951F6A">
              <w:rPr>
                <w:rFonts w:ascii="Times New Roman" w:hAnsi="Times New Roman"/>
                <w:bCs/>
                <w:sz w:val="28"/>
                <w:szCs w:val="28"/>
              </w:rPr>
              <w:t>Не</w:t>
            </w:r>
            <w:r w:rsidR="00692ACA">
              <w:rPr>
                <w:rFonts w:ascii="Times New Roman" w:hAnsi="Times New Roman"/>
                <w:bCs/>
                <w:sz w:val="28"/>
                <w:szCs w:val="28"/>
              </w:rPr>
              <w:t>рвно-психическое развитие детей первого года жизни.</w:t>
            </w:r>
            <w:r w:rsidR="00692ACA" w:rsidRPr="00951F6A">
              <w:rPr>
                <w:rFonts w:ascii="Times New Roman" w:hAnsi="Times New Roman"/>
                <w:bCs/>
                <w:sz w:val="28"/>
                <w:szCs w:val="28"/>
              </w:rPr>
              <w:t xml:space="preserve">  Оценка по линиям развития. Уход в целях развития. Консультирование в целях развития.</w:t>
            </w:r>
            <w:r w:rsidR="00692ACA">
              <w:rPr>
                <w:rFonts w:ascii="Times New Roman" w:hAnsi="Times New Roman"/>
                <w:bCs/>
                <w:sz w:val="28"/>
                <w:szCs w:val="28"/>
              </w:rPr>
              <w:t xml:space="preserve"> Значение режима, массажа, гимнастики, закаливания для здоровья ребёнка. Формирование культурно -</w:t>
            </w:r>
            <w:r w:rsidR="00692ACA" w:rsidRPr="00951F6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692ACA">
              <w:rPr>
                <w:rFonts w:ascii="Times New Roman" w:hAnsi="Times New Roman"/>
                <w:bCs/>
                <w:sz w:val="28"/>
                <w:szCs w:val="28"/>
              </w:rPr>
              <w:t xml:space="preserve">гигиенических навыков. Группы здоровья. Развитие детей старше года. </w:t>
            </w:r>
          </w:p>
        </w:tc>
        <w:tc>
          <w:tcPr>
            <w:tcW w:w="666" w:type="pct"/>
          </w:tcPr>
          <w:p w:rsidR="00512623" w:rsidRDefault="00512623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2623" w:rsidRDefault="00512623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Pr="00E2317C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1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92ACA" w:rsidRPr="00E2317C" w:rsidTr="00692ACA">
        <w:trPr>
          <w:trHeight w:val="289"/>
        </w:trPr>
        <w:tc>
          <w:tcPr>
            <w:tcW w:w="1056" w:type="pct"/>
            <w:vMerge/>
          </w:tcPr>
          <w:p w:rsidR="00692ACA" w:rsidRPr="00E2317C" w:rsidRDefault="00692ACA" w:rsidP="00AF69CD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8" w:type="pct"/>
          </w:tcPr>
          <w:p w:rsidR="00692ACA" w:rsidRPr="00692ACA" w:rsidRDefault="00692ACA" w:rsidP="000D1AF3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ACA">
              <w:rPr>
                <w:rFonts w:ascii="Times New Roman" w:hAnsi="Times New Roman"/>
                <w:b/>
                <w:bCs/>
                <w:sz w:val="28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666" w:type="pct"/>
          </w:tcPr>
          <w:p w:rsidR="00692ACA" w:rsidRPr="00E2317C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692ACA" w:rsidRPr="00E2317C" w:rsidTr="00692ACA">
        <w:trPr>
          <w:trHeight w:val="390"/>
        </w:trPr>
        <w:tc>
          <w:tcPr>
            <w:tcW w:w="1056" w:type="pct"/>
            <w:vMerge/>
          </w:tcPr>
          <w:p w:rsidR="00692ACA" w:rsidRPr="00E2317C" w:rsidRDefault="00692ACA" w:rsidP="00AF69CD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8" w:type="pct"/>
          </w:tcPr>
          <w:p w:rsidR="00692ACA" w:rsidRPr="00C52C6B" w:rsidRDefault="00692ACA" w:rsidP="005530AB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Практическое занятие</w:t>
            </w:r>
            <w:r w:rsidRPr="00C52C6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«Методы обследования и оценки развития детей».</w:t>
            </w:r>
          </w:p>
          <w:p w:rsidR="00692ACA" w:rsidRPr="00E2317C" w:rsidRDefault="0063074F" w:rsidP="00AF69CD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</w:t>
            </w:r>
            <w:r w:rsidR="00692ACA" w:rsidRPr="00C52C6B">
              <w:rPr>
                <w:rFonts w:ascii="Times New Roman" w:hAnsi="Times New Roman"/>
                <w:bCs/>
                <w:sz w:val="28"/>
                <w:szCs w:val="28"/>
              </w:rPr>
              <w:t>Методы определения и оценки мышечного тонуса, физиологических рефлексов. Антропометрические измерения, взвешивание детей. Оценка физического и нервно-психического  развития детей разного возраста.</w:t>
            </w:r>
            <w:r w:rsidR="00692AC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92ACA" w:rsidRPr="00C52C6B">
              <w:rPr>
                <w:rFonts w:ascii="Times New Roman" w:hAnsi="Times New Roman"/>
                <w:bCs/>
                <w:sz w:val="28"/>
                <w:szCs w:val="28"/>
              </w:rPr>
              <w:t xml:space="preserve"> Формирование</w:t>
            </w:r>
            <w:r w:rsidR="00692AC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92ACA">
              <w:rPr>
                <w:rFonts w:ascii="Times New Roman" w:hAnsi="Times New Roman"/>
                <w:bCs/>
                <w:sz w:val="28"/>
                <w:szCs w:val="28"/>
              </w:rPr>
              <w:t>культурно-гигиенических навыков. Значение режима, массажа, гимнастики, закаливания для здоровья ребёнка</w:t>
            </w:r>
          </w:p>
        </w:tc>
        <w:tc>
          <w:tcPr>
            <w:tcW w:w="666" w:type="pct"/>
          </w:tcPr>
          <w:p w:rsidR="00512623" w:rsidRDefault="00512623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2623" w:rsidRDefault="00512623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2623" w:rsidRDefault="00512623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Pr="00E2317C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17C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692ACA" w:rsidRPr="00E2317C" w:rsidRDefault="00692ACA" w:rsidP="00AF6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Pr="00E2317C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92ACA" w:rsidRPr="00E2317C" w:rsidTr="00677FF9">
        <w:trPr>
          <w:trHeight w:val="407"/>
        </w:trPr>
        <w:tc>
          <w:tcPr>
            <w:tcW w:w="1056" w:type="pct"/>
            <w:vMerge/>
          </w:tcPr>
          <w:p w:rsidR="00692ACA" w:rsidRPr="00E2317C" w:rsidRDefault="00692ACA" w:rsidP="00AF69CD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8" w:type="pct"/>
          </w:tcPr>
          <w:p w:rsidR="00692ACA" w:rsidRPr="00C52C6B" w:rsidRDefault="00692ACA" w:rsidP="00951F6A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ACA"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Сестринский уход за больным новорождённым. </w:t>
            </w:r>
          </w:p>
        </w:tc>
        <w:tc>
          <w:tcPr>
            <w:tcW w:w="666" w:type="pct"/>
          </w:tcPr>
          <w:p w:rsidR="00692ACA" w:rsidRPr="00E2317C" w:rsidRDefault="00692ACA" w:rsidP="00AF6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14/1</w:t>
            </w:r>
            <w:r w:rsidRPr="00E2317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692ACA" w:rsidRPr="00E2317C" w:rsidTr="00692ACA">
        <w:trPr>
          <w:trHeight w:val="316"/>
        </w:trPr>
        <w:tc>
          <w:tcPr>
            <w:tcW w:w="1056" w:type="pct"/>
            <w:vMerge w:val="restart"/>
          </w:tcPr>
          <w:p w:rsidR="00692ACA" w:rsidRPr="00692ACA" w:rsidRDefault="00692ACA" w:rsidP="004D584E">
            <w:pPr>
              <w:spacing w:after="0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  <w:p w:rsidR="00692ACA" w:rsidRPr="00692ACA" w:rsidRDefault="00692ACA" w:rsidP="004D584E">
            <w:pPr>
              <w:spacing w:after="0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  <w:p w:rsidR="00692ACA" w:rsidRPr="00692ACA" w:rsidRDefault="00692ACA" w:rsidP="004D584E">
            <w:pPr>
              <w:spacing w:after="0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692ACA"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Тема  2.1.Родовые травмы новорождённых </w:t>
            </w:r>
          </w:p>
          <w:p w:rsidR="00692ACA" w:rsidRPr="00692ACA" w:rsidRDefault="00692ACA" w:rsidP="004D584E">
            <w:pPr>
              <w:spacing w:after="0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692ACA"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 </w:t>
            </w:r>
          </w:p>
          <w:p w:rsidR="00692ACA" w:rsidRPr="00692ACA" w:rsidRDefault="00692ACA" w:rsidP="00B60BEB">
            <w:pPr>
              <w:spacing w:after="0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692ACA">
              <w:rPr>
                <w:rFonts w:ascii="Times New Roman" w:hAnsi="Times New Roman"/>
                <w:b/>
                <w:bCs/>
                <w:sz w:val="28"/>
                <w:szCs w:val="24"/>
              </w:rPr>
              <w:t>Тема  2.2. Асфиксия, родовые поражения ЦНС новорождённых</w:t>
            </w:r>
          </w:p>
          <w:p w:rsidR="00692ACA" w:rsidRPr="00692ACA" w:rsidRDefault="00692ACA" w:rsidP="00B60BEB">
            <w:pPr>
              <w:spacing w:after="0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  <w:p w:rsidR="00692ACA" w:rsidRPr="00692ACA" w:rsidRDefault="00692ACA" w:rsidP="00745E02">
            <w:pPr>
              <w:spacing w:after="0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692ACA"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Тема 2.3 Респираторный </w:t>
            </w:r>
            <w:proofErr w:type="spellStart"/>
            <w:r w:rsidRPr="00692ACA">
              <w:rPr>
                <w:rFonts w:ascii="Times New Roman" w:hAnsi="Times New Roman"/>
                <w:b/>
                <w:bCs/>
                <w:sz w:val="28"/>
                <w:szCs w:val="24"/>
              </w:rPr>
              <w:t>дистресс</w:t>
            </w:r>
            <w:proofErr w:type="spellEnd"/>
            <w:r w:rsidRPr="00692ACA">
              <w:rPr>
                <w:rFonts w:ascii="Times New Roman" w:hAnsi="Times New Roman"/>
                <w:b/>
                <w:bCs/>
                <w:sz w:val="28"/>
                <w:szCs w:val="24"/>
              </w:rPr>
              <w:t>-синдром у новорождённых</w:t>
            </w:r>
          </w:p>
          <w:p w:rsidR="00692ACA" w:rsidRPr="00692ACA" w:rsidRDefault="00692ACA" w:rsidP="00E85D74">
            <w:pPr>
              <w:spacing w:after="0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</w:tc>
        <w:tc>
          <w:tcPr>
            <w:tcW w:w="3278" w:type="pct"/>
          </w:tcPr>
          <w:p w:rsidR="00692ACA" w:rsidRPr="00692ACA" w:rsidRDefault="00692ACA" w:rsidP="004D584E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  <w:p w:rsidR="00692ACA" w:rsidRPr="00692ACA" w:rsidRDefault="0063074F" w:rsidP="004D584E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sz w:val="28"/>
                <w:szCs w:val="24"/>
              </w:rPr>
              <w:t xml:space="preserve">   </w:t>
            </w:r>
            <w:r w:rsidR="00692ACA" w:rsidRPr="00692ACA">
              <w:rPr>
                <w:rFonts w:ascii="Times New Roman" w:hAnsi="Times New Roman"/>
                <w:bCs/>
                <w:sz w:val="28"/>
                <w:szCs w:val="24"/>
              </w:rPr>
              <w:t xml:space="preserve">Родовые травмы новорождённых, причины. Повреждения спинного мозга, паралич плечевого сплетения, паралич лицевого нерва, родовая опухоль,  </w:t>
            </w:r>
            <w:proofErr w:type="spellStart"/>
            <w:r w:rsidR="00692ACA" w:rsidRPr="00692ACA">
              <w:rPr>
                <w:rFonts w:ascii="Times New Roman" w:hAnsi="Times New Roman"/>
                <w:bCs/>
                <w:sz w:val="28"/>
                <w:szCs w:val="24"/>
              </w:rPr>
              <w:t>кефалогематома</w:t>
            </w:r>
            <w:proofErr w:type="spellEnd"/>
            <w:r w:rsidR="00692ACA" w:rsidRPr="00692ACA">
              <w:rPr>
                <w:rFonts w:ascii="Times New Roman" w:hAnsi="Times New Roman"/>
                <w:bCs/>
                <w:sz w:val="28"/>
                <w:szCs w:val="24"/>
              </w:rPr>
              <w:t>, повреждения кожи, мышц, скелета. Лечение, уход.</w:t>
            </w:r>
          </w:p>
          <w:p w:rsidR="00692ACA" w:rsidRDefault="00692ACA" w:rsidP="004D584E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  <w:p w:rsidR="00692ACA" w:rsidRPr="00692ACA" w:rsidRDefault="00692ACA" w:rsidP="004D584E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  <w:p w:rsidR="00692ACA" w:rsidRPr="00692ACA" w:rsidRDefault="0063074F" w:rsidP="004D584E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sz w:val="28"/>
                <w:szCs w:val="24"/>
              </w:rPr>
              <w:t xml:space="preserve">   </w:t>
            </w:r>
            <w:r w:rsidR="00692ACA" w:rsidRPr="00692ACA">
              <w:rPr>
                <w:rFonts w:ascii="Times New Roman" w:hAnsi="Times New Roman"/>
                <w:bCs/>
                <w:sz w:val="28"/>
                <w:szCs w:val="24"/>
              </w:rPr>
              <w:t>Асфиксия, причины. Степени. Неотложная помощь. Родовые повреждения ЦНС. Причины, предрасполагающие факторы. Клинические проявления. Первичная реанимация новорождённого. Лечение, уход.</w:t>
            </w:r>
          </w:p>
          <w:p w:rsidR="00692ACA" w:rsidRPr="00692ACA" w:rsidRDefault="00692ACA" w:rsidP="004D584E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  <w:p w:rsidR="00692ACA" w:rsidRPr="0063074F" w:rsidRDefault="0063074F" w:rsidP="0063074F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sz w:val="28"/>
                <w:szCs w:val="24"/>
              </w:rPr>
              <w:t xml:space="preserve">  </w:t>
            </w:r>
            <w:r w:rsidR="00692ACA" w:rsidRPr="00692ACA">
              <w:rPr>
                <w:rFonts w:ascii="Times New Roman" w:hAnsi="Times New Roman"/>
                <w:bCs/>
                <w:sz w:val="28"/>
                <w:szCs w:val="24"/>
              </w:rPr>
              <w:t xml:space="preserve"> Респираторный </w:t>
            </w:r>
            <w:proofErr w:type="spellStart"/>
            <w:r w:rsidR="00692ACA" w:rsidRPr="00692ACA">
              <w:rPr>
                <w:rFonts w:ascii="Times New Roman" w:hAnsi="Times New Roman"/>
                <w:bCs/>
                <w:sz w:val="28"/>
                <w:szCs w:val="24"/>
              </w:rPr>
              <w:t>дистресс</w:t>
            </w:r>
            <w:proofErr w:type="spellEnd"/>
            <w:r w:rsidR="00692ACA" w:rsidRPr="00692ACA">
              <w:rPr>
                <w:rFonts w:ascii="Times New Roman" w:hAnsi="Times New Roman"/>
                <w:bCs/>
                <w:sz w:val="28"/>
                <w:szCs w:val="24"/>
              </w:rPr>
              <w:t xml:space="preserve"> - синдром у новорождённых. Этиология. Сущность процесса. 2Предрасполагающие факторы. Клинические проявления. Уход, лечение, наблюдение. Поддержание проходимости дыхательных путей. Показания к ИВЛ. Профилактика</w:t>
            </w:r>
            <w:r>
              <w:rPr>
                <w:rFonts w:ascii="Times New Roman" w:hAnsi="Times New Roman"/>
                <w:bCs/>
                <w:sz w:val="28"/>
                <w:szCs w:val="24"/>
              </w:rPr>
              <w:t>.</w:t>
            </w:r>
          </w:p>
        </w:tc>
        <w:tc>
          <w:tcPr>
            <w:tcW w:w="666" w:type="pct"/>
          </w:tcPr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17C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Default="00692ACA" w:rsidP="00692ACA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031178" w:rsidRDefault="00031178" w:rsidP="00692ACA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031178" w:rsidRDefault="00031178" w:rsidP="00692ACA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Default="00031178" w:rsidP="0091580E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="00692ACA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Pr="00E2317C" w:rsidRDefault="0063074F" w:rsidP="0063074F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="00692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92ACA" w:rsidRPr="00E2317C" w:rsidTr="00692ACA">
        <w:trPr>
          <w:trHeight w:val="570"/>
        </w:trPr>
        <w:tc>
          <w:tcPr>
            <w:tcW w:w="1056" w:type="pct"/>
            <w:vMerge/>
          </w:tcPr>
          <w:p w:rsidR="00692ACA" w:rsidRPr="00E2317C" w:rsidRDefault="00692ACA" w:rsidP="00AF69CD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8" w:type="pct"/>
          </w:tcPr>
          <w:p w:rsidR="00692ACA" w:rsidRPr="00692ACA" w:rsidRDefault="00692ACA" w:rsidP="004D584E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692ACA">
              <w:rPr>
                <w:rFonts w:ascii="Times New Roman" w:hAnsi="Times New Roman"/>
                <w:b/>
                <w:bCs/>
                <w:sz w:val="28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666" w:type="pct"/>
          </w:tcPr>
          <w:p w:rsidR="0063074F" w:rsidRPr="00E2317C" w:rsidRDefault="00415F35" w:rsidP="0063074F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6</w:t>
            </w:r>
          </w:p>
        </w:tc>
      </w:tr>
      <w:tr w:rsidR="00692ACA" w:rsidRPr="00E2317C" w:rsidTr="00692ACA">
        <w:trPr>
          <w:trHeight w:val="215"/>
        </w:trPr>
        <w:tc>
          <w:tcPr>
            <w:tcW w:w="1056" w:type="pct"/>
            <w:vMerge/>
          </w:tcPr>
          <w:p w:rsidR="00692ACA" w:rsidRPr="00E2317C" w:rsidRDefault="00692ACA" w:rsidP="00AF69CD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8" w:type="pct"/>
          </w:tcPr>
          <w:p w:rsidR="00692ACA" w:rsidRPr="0063074F" w:rsidRDefault="0063074F" w:rsidP="0062169A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4"/>
              </w:rPr>
              <w:t xml:space="preserve">   </w:t>
            </w:r>
            <w:r w:rsidR="00692ACA" w:rsidRPr="00692ACA">
              <w:rPr>
                <w:rFonts w:ascii="Times New Roman" w:hAnsi="Times New Roman"/>
                <w:bCs/>
                <w:sz w:val="28"/>
                <w:szCs w:val="24"/>
              </w:rPr>
              <w:t>Семинар. «</w:t>
            </w:r>
            <w:r w:rsidR="00692ACA">
              <w:rPr>
                <w:rFonts w:ascii="Times New Roman" w:hAnsi="Times New Roman"/>
                <w:bCs/>
                <w:sz w:val="28"/>
                <w:szCs w:val="24"/>
              </w:rPr>
              <w:t xml:space="preserve">Сестринский уход </w:t>
            </w:r>
            <w:r w:rsidR="00692ACA" w:rsidRPr="00692ACA">
              <w:rPr>
                <w:rFonts w:ascii="Times New Roman" w:hAnsi="Times New Roman"/>
                <w:bCs/>
                <w:sz w:val="28"/>
                <w:szCs w:val="24"/>
              </w:rPr>
              <w:t xml:space="preserve">при заболеваниях периода новорождённости: родовых травмах, </w:t>
            </w:r>
            <w:proofErr w:type="gramStart"/>
            <w:r w:rsidR="00692ACA" w:rsidRPr="00692ACA">
              <w:rPr>
                <w:rFonts w:ascii="Times New Roman" w:hAnsi="Times New Roman"/>
                <w:bCs/>
                <w:sz w:val="28"/>
                <w:szCs w:val="24"/>
              </w:rPr>
              <w:t>респираторном</w:t>
            </w:r>
            <w:proofErr w:type="gramEnd"/>
            <w:r w:rsidR="00692ACA" w:rsidRPr="00692ACA">
              <w:rPr>
                <w:rFonts w:ascii="Times New Roman" w:hAnsi="Times New Roman"/>
                <w:bCs/>
                <w:sz w:val="28"/>
                <w:szCs w:val="24"/>
              </w:rPr>
              <w:t xml:space="preserve"> </w:t>
            </w:r>
            <w:proofErr w:type="spellStart"/>
            <w:r w:rsidR="004646AC">
              <w:rPr>
                <w:rFonts w:ascii="Times New Roman" w:hAnsi="Times New Roman"/>
                <w:sz w:val="28"/>
                <w:szCs w:val="28"/>
              </w:rPr>
              <w:t>дистресс</w:t>
            </w:r>
            <w:proofErr w:type="spellEnd"/>
            <w:r w:rsidR="004646AC">
              <w:rPr>
                <w:rFonts w:ascii="Times New Roman" w:hAnsi="Times New Roman"/>
                <w:sz w:val="28"/>
                <w:szCs w:val="28"/>
              </w:rPr>
              <w:t>-синдроме</w:t>
            </w:r>
            <w:r w:rsidR="00692ACA" w:rsidRPr="0063074F">
              <w:rPr>
                <w:rFonts w:ascii="Times New Roman" w:hAnsi="Times New Roman"/>
                <w:sz w:val="28"/>
                <w:szCs w:val="28"/>
              </w:rPr>
              <w:t>»</w:t>
            </w:r>
            <w:r w:rsidR="004646A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92ACA" w:rsidRPr="0063074F" w:rsidRDefault="00692ACA" w:rsidP="00745E02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2ACA">
              <w:rPr>
                <w:rFonts w:ascii="Times New Roman" w:hAnsi="Times New Roman"/>
                <w:bCs/>
                <w:sz w:val="28"/>
                <w:szCs w:val="24"/>
              </w:rPr>
              <w:t xml:space="preserve"> Практическое занятие «</w:t>
            </w:r>
            <w:r>
              <w:rPr>
                <w:rFonts w:ascii="Times New Roman" w:hAnsi="Times New Roman"/>
                <w:bCs/>
                <w:sz w:val="28"/>
                <w:szCs w:val="24"/>
              </w:rPr>
              <w:t>Сестринский уход</w:t>
            </w:r>
            <w:r w:rsidRPr="00692ACA">
              <w:rPr>
                <w:rFonts w:ascii="Times New Roman" w:hAnsi="Times New Roman"/>
                <w:bCs/>
                <w:sz w:val="28"/>
                <w:szCs w:val="24"/>
              </w:rPr>
              <w:t xml:space="preserve"> при заболеваниях периода новорождённости: родовых травмах, </w:t>
            </w:r>
            <w:proofErr w:type="gramStart"/>
            <w:r w:rsidRPr="00692ACA">
              <w:rPr>
                <w:rFonts w:ascii="Times New Roman" w:hAnsi="Times New Roman"/>
                <w:bCs/>
                <w:sz w:val="28"/>
                <w:szCs w:val="24"/>
              </w:rPr>
              <w:t>респираторном</w:t>
            </w:r>
            <w:proofErr w:type="gramEnd"/>
            <w:r w:rsidRPr="00692ACA">
              <w:rPr>
                <w:rFonts w:ascii="Times New Roman" w:hAnsi="Times New Roman"/>
                <w:bCs/>
                <w:sz w:val="28"/>
                <w:szCs w:val="24"/>
              </w:rPr>
              <w:t xml:space="preserve"> </w:t>
            </w:r>
            <w:proofErr w:type="spellStart"/>
            <w:r w:rsidRPr="0063074F">
              <w:rPr>
                <w:rFonts w:ascii="Times New Roman" w:hAnsi="Times New Roman"/>
                <w:sz w:val="28"/>
                <w:szCs w:val="28"/>
              </w:rPr>
              <w:t>дистрес</w:t>
            </w:r>
            <w:r w:rsidR="004646AC">
              <w:rPr>
                <w:rFonts w:ascii="Times New Roman" w:hAnsi="Times New Roman"/>
                <w:sz w:val="28"/>
                <w:szCs w:val="28"/>
              </w:rPr>
              <w:t>с</w:t>
            </w:r>
            <w:proofErr w:type="spellEnd"/>
            <w:r w:rsidR="004646AC">
              <w:rPr>
                <w:rFonts w:ascii="Times New Roman" w:hAnsi="Times New Roman"/>
                <w:sz w:val="28"/>
                <w:szCs w:val="28"/>
              </w:rPr>
              <w:t>-синдроме</w:t>
            </w:r>
            <w:r w:rsidRPr="0063074F">
              <w:rPr>
                <w:rFonts w:ascii="Times New Roman" w:hAnsi="Times New Roman"/>
                <w:sz w:val="28"/>
                <w:szCs w:val="28"/>
              </w:rPr>
              <w:t>»</w:t>
            </w:r>
            <w:r w:rsidR="004646A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92ACA" w:rsidRPr="00692ACA" w:rsidRDefault="00692ACA" w:rsidP="00745E02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  <w:p w:rsidR="00692ACA" w:rsidRPr="00692ACA" w:rsidRDefault="00692ACA" w:rsidP="00AF69CD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</w:tc>
        <w:tc>
          <w:tcPr>
            <w:tcW w:w="666" w:type="pct"/>
          </w:tcPr>
          <w:p w:rsidR="0063074F" w:rsidRDefault="0063074F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4646AC" w:rsidRDefault="004646AC" w:rsidP="004646AC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Pr="00E2317C" w:rsidRDefault="004646AC" w:rsidP="004646AC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="00692A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92ACA" w:rsidRPr="00E2317C" w:rsidTr="00692ACA">
        <w:trPr>
          <w:trHeight w:val="435"/>
        </w:trPr>
        <w:tc>
          <w:tcPr>
            <w:tcW w:w="1056" w:type="pct"/>
            <w:vMerge/>
          </w:tcPr>
          <w:p w:rsidR="00692ACA" w:rsidRPr="00E2317C" w:rsidRDefault="00692ACA" w:rsidP="00AF69CD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8" w:type="pct"/>
          </w:tcPr>
          <w:p w:rsidR="00692ACA" w:rsidRPr="00E2317C" w:rsidRDefault="00692ACA" w:rsidP="004D584E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2ACA">
              <w:rPr>
                <w:rFonts w:ascii="Times New Roman" w:hAnsi="Times New Roman"/>
                <w:b/>
                <w:bCs/>
                <w:sz w:val="28"/>
                <w:szCs w:val="24"/>
              </w:rPr>
              <w:t>Содержание</w:t>
            </w:r>
          </w:p>
        </w:tc>
        <w:tc>
          <w:tcPr>
            <w:tcW w:w="666" w:type="pct"/>
          </w:tcPr>
          <w:p w:rsidR="00692ACA" w:rsidRPr="00E2317C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ACA" w:rsidRPr="00E2317C" w:rsidTr="00692ACA">
        <w:trPr>
          <w:trHeight w:val="332"/>
        </w:trPr>
        <w:tc>
          <w:tcPr>
            <w:tcW w:w="1056" w:type="pct"/>
            <w:vMerge w:val="restart"/>
          </w:tcPr>
          <w:p w:rsidR="004646AC" w:rsidRDefault="004646AC" w:rsidP="00AF69CD">
            <w:pPr>
              <w:spacing w:after="0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  <w:p w:rsidR="00692ACA" w:rsidRPr="00692ACA" w:rsidRDefault="00692ACA" w:rsidP="00AF69CD">
            <w:pPr>
              <w:spacing w:after="0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692ACA"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Тема 2.4 </w:t>
            </w:r>
            <w:r w:rsidR="005530AB"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Гемолитическая болезнь </w:t>
            </w:r>
            <w:r w:rsidRPr="00692ACA">
              <w:rPr>
                <w:rFonts w:ascii="Times New Roman" w:hAnsi="Times New Roman"/>
                <w:b/>
                <w:bCs/>
                <w:sz w:val="28"/>
                <w:szCs w:val="24"/>
              </w:rPr>
              <w:t>новорождённых.</w:t>
            </w:r>
          </w:p>
          <w:p w:rsidR="00692ACA" w:rsidRPr="00692ACA" w:rsidRDefault="00692ACA" w:rsidP="00AF69CD">
            <w:pPr>
              <w:spacing w:after="0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  <w:p w:rsidR="00692ACA" w:rsidRPr="00692ACA" w:rsidRDefault="00692ACA" w:rsidP="00AF69CD">
            <w:pPr>
              <w:spacing w:after="0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Тема </w:t>
            </w:r>
            <w:r w:rsidR="005530AB"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2.5 </w:t>
            </w:r>
            <w:r w:rsidRPr="00692ACA">
              <w:rPr>
                <w:rFonts w:ascii="Times New Roman" w:hAnsi="Times New Roman"/>
                <w:b/>
                <w:bCs/>
                <w:sz w:val="28"/>
                <w:szCs w:val="24"/>
              </w:rPr>
              <w:t>Наследственные и генетические заболевания</w:t>
            </w:r>
          </w:p>
          <w:p w:rsidR="00692ACA" w:rsidRDefault="00692ACA" w:rsidP="00AF69C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2ACA" w:rsidRDefault="00692ACA" w:rsidP="00AF69C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2ACA" w:rsidRDefault="00692ACA" w:rsidP="00AF69C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2ACA" w:rsidRDefault="00692ACA" w:rsidP="00AF69C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2ACA" w:rsidRDefault="00692ACA" w:rsidP="00AF69C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2ACA" w:rsidRDefault="00692ACA" w:rsidP="00AF69C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2ACA" w:rsidRDefault="00692ACA" w:rsidP="00AF69C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2ACA" w:rsidRDefault="00692ACA" w:rsidP="00AF69C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2ACA" w:rsidRDefault="00692ACA" w:rsidP="00AF69C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2ACA" w:rsidRDefault="00692ACA" w:rsidP="00AF69C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2ACA" w:rsidRDefault="00692ACA" w:rsidP="00AF69CD">
            <w:pPr>
              <w:spacing w:after="0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  <w:p w:rsidR="00415F35" w:rsidRDefault="00415F35" w:rsidP="00AF69CD">
            <w:pPr>
              <w:spacing w:after="0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  <w:p w:rsidR="00415F35" w:rsidRDefault="00415F35" w:rsidP="00AF69CD">
            <w:pPr>
              <w:spacing w:after="0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  <w:p w:rsidR="00415F35" w:rsidRPr="00692ACA" w:rsidRDefault="00415F35" w:rsidP="00AF69CD">
            <w:pPr>
              <w:spacing w:after="0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  <w:p w:rsidR="00692ACA" w:rsidRPr="00692ACA" w:rsidRDefault="00692ACA" w:rsidP="00AF69CD">
            <w:pPr>
              <w:spacing w:after="0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692ACA">
              <w:rPr>
                <w:rFonts w:ascii="Times New Roman" w:hAnsi="Times New Roman"/>
                <w:b/>
                <w:bCs/>
                <w:sz w:val="28"/>
                <w:szCs w:val="24"/>
              </w:rPr>
              <w:t>Тема 2.6  Внутриутробные инфекции</w:t>
            </w:r>
          </w:p>
          <w:p w:rsidR="00692ACA" w:rsidRDefault="00692ACA" w:rsidP="00AF69C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2ACA" w:rsidRDefault="00692ACA" w:rsidP="00AF69C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B0131" w:rsidRDefault="000B0131" w:rsidP="00AF69CD">
            <w:pPr>
              <w:spacing w:after="0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  <w:p w:rsidR="000B0131" w:rsidRDefault="000B0131" w:rsidP="00AF69CD">
            <w:pPr>
              <w:spacing w:after="0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  <w:p w:rsidR="000B0131" w:rsidRDefault="000B0131" w:rsidP="00AF69CD">
            <w:pPr>
              <w:spacing w:after="0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  <w:p w:rsidR="000B0131" w:rsidRDefault="000B0131" w:rsidP="00AF69CD">
            <w:pPr>
              <w:spacing w:after="0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  <w:p w:rsidR="00692ACA" w:rsidRPr="00692ACA" w:rsidRDefault="00692ACA" w:rsidP="00AF69CD">
            <w:pPr>
              <w:spacing w:after="0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bookmarkStart w:id="0" w:name="_GoBack"/>
            <w:bookmarkEnd w:id="0"/>
            <w:r w:rsidRPr="00692ACA"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Тема 2.7 Инфекционные и гнойно - воспалительные заболевания новорождённых. </w:t>
            </w:r>
          </w:p>
          <w:p w:rsidR="00692ACA" w:rsidRDefault="00692ACA" w:rsidP="00AF69C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2ACA" w:rsidRDefault="00692ACA" w:rsidP="00AF69C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2ACA" w:rsidRDefault="00692ACA" w:rsidP="00AF69C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2ACA" w:rsidRDefault="00692ACA" w:rsidP="00AF69C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2ACA" w:rsidRDefault="00692ACA" w:rsidP="00AF69C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2ACA" w:rsidRDefault="00692ACA" w:rsidP="00AF69C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2ACA" w:rsidRPr="00E2317C" w:rsidRDefault="00692ACA" w:rsidP="00EE5F8F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8" w:type="pct"/>
          </w:tcPr>
          <w:p w:rsidR="00692ACA" w:rsidRPr="00692ACA" w:rsidRDefault="00415F35" w:rsidP="00F20D6C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</w:t>
            </w:r>
            <w:r w:rsidR="00692ACA">
              <w:rPr>
                <w:rFonts w:ascii="Times New Roman" w:hAnsi="Times New Roman"/>
                <w:bCs/>
                <w:sz w:val="28"/>
                <w:szCs w:val="28"/>
              </w:rPr>
              <w:t xml:space="preserve">Гемолитическая болезнь </w:t>
            </w:r>
            <w:r w:rsidR="00692ACA" w:rsidRPr="00692ACA">
              <w:rPr>
                <w:rFonts w:ascii="Times New Roman" w:hAnsi="Times New Roman"/>
                <w:bCs/>
                <w:sz w:val="28"/>
                <w:szCs w:val="28"/>
              </w:rPr>
              <w:t>новорождё</w:t>
            </w:r>
            <w:r w:rsidR="004646AC">
              <w:rPr>
                <w:rFonts w:ascii="Times New Roman" w:hAnsi="Times New Roman"/>
                <w:bCs/>
                <w:sz w:val="28"/>
                <w:szCs w:val="28"/>
              </w:rPr>
              <w:t>нных. Причины, предрасполагающие</w:t>
            </w:r>
            <w:r w:rsidR="00692ACA" w:rsidRPr="00692ACA">
              <w:rPr>
                <w:rFonts w:ascii="Times New Roman" w:hAnsi="Times New Roman"/>
                <w:bCs/>
                <w:sz w:val="28"/>
                <w:szCs w:val="28"/>
              </w:rPr>
              <w:t xml:space="preserve"> факторы. Патогенез. Клинические проявления. Диагностика. Лечение, уход, профилактика, прогноз. </w:t>
            </w:r>
          </w:p>
          <w:p w:rsidR="00692ACA" w:rsidRDefault="00692ACA" w:rsidP="00F20D6C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92ACA" w:rsidRDefault="00692ACA" w:rsidP="00F20D6C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4646AC" w:rsidRDefault="004646AC" w:rsidP="004646AC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</w:t>
            </w:r>
          </w:p>
          <w:p w:rsidR="00692ACA" w:rsidRPr="00692ACA" w:rsidRDefault="004646AC" w:rsidP="004646AC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</w:t>
            </w:r>
            <w:r w:rsidR="00692ACA" w:rsidRPr="00692ACA">
              <w:rPr>
                <w:rFonts w:ascii="Times New Roman" w:hAnsi="Times New Roman"/>
                <w:bCs/>
                <w:sz w:val="28"/>
                <w:szCs w:val="28"/>
              </w:rPr>
              <w:t xml:space="preserve">Синдром Дауна, болезнь Дауна, </w:t>
            </w:r>
            <w:proofErr w:type="spellStart"/>
            <w:r w:rsidR="00692ACA" w:rsidRPr="00692ACA">
              <w:rPr>
                <w:rFonts w:ascii="Times New Roman" w:hAnsi="Times New Roman"/>
                <w:bCs/>
                <w:sz w:val="28"/>
                <w:szCs w:val="28"/>
              </w:rPr>
              <w:t>фенилкетонурия</w:t>
            </w:r>
            <w:proofErr w:type="spellEnd"/>
            <w:r w:rsidR="00692ACA" w:rsidRPr="00692ACA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proofErr w:type="spellStart"/>
            <w:r w:rsidR="00692ACA" w:rsidRPr="00692ACA">
              <w:rPr>
                <w:rFonts w:ascii="Times New Roman" w:hAnsi="Times New Roman"/>
                <w:bCs/>
                <w:sz w:val="28"/>
                <w:szCs w:val="28"/>
              </w:rPr>
              <w:t>галактоземия</w:t>
            </w:r>
            <w:proofErr w:type="spellEnd"/>
            <w:r w:rsidR="00692ACA" w:rsidRPr="00692ACA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proofErr w:type="spellStart"/>
            <w:r w:rsidR="00692ACA" w:rsidRPr="00692ACA">
              <w:rPr>
                <w:rFonts w:ascii="Times New Roman" w:hAnsi="Times New Roman"/>
                <w:bCs/>
                <w:sz w:val="28"/>
                <w:szCs w:val="28"/>
              </w:rPr>
              <w:t>муковисцидоз</w:t>
            </w:r>
            <w:proofErr w:type="spellEnd"/>
            <w:r w:rsidR="00692ACA" w:rsidRPr="00692ACA">
              <w:rPr>
                <w:rFonts w:ascii="Times New Roman" w:hAnsi="Times New Roman"/>
                <w:bCs/>
                <w:sz w:val="28"/>
                <w:szCs w:val="28"/>
              </w:rPr>
              <w:t xml:space="preserve">. Причины, клинические проявления, диагностика, лечение. Медико-генетическое консультирование. </w:t>
            </w:r>
            <w:proofErr w:type="spellStart"/>
            <w:r w:rsidR="00692ACA" w:rsidRPr="00692ACA">
              <w:rPr>
                <w:rFonts w:ascii="Times New Roman" w:hAnsi="Times New Roman"/>
                <w:bCs/>
                <w:sz w:val="28"/>
                <w:szCs w:val="28"/>
              </w:rPr>
              <w:t>Пренатальная</w:t>
            </w:r>
            <w:proofErr w:type="spellEnd"/>
            <w:r w:rsidR="00692ACA" w:rsidRPr="00692ACA">
              <w:rPr>
                <w:rFonts w:ascii="Times New Roman" w:hAnsi="Times New Roman"/>
                <w:bCs/>
                <w:sz w:val="28"/>
                <w:szCs w:val="28"/>
              </w:rPr>
              <w:t xml:space="preserve"> диагностика. </w:t>
            </w:r>
          </w:p>
          <w:p w:rsidR="00692ACA" w:rsidRDefault="00692ACA" w:rsidP="005530AB">
            <w:pPr>
              <w:pStyle w:val="1"/>
              <w:ind w:left="282"/>
              <w:rPr>
                <w:rFonts w:ascii="Times New Roman" w:hAnsi="Times New Roman" w:cs="Times New Roman"/>
                <w:color w:val="auto"/>
              </w:rPr>
            </w:pPr>
            <w:r w:rsidRPr="00692ACA">
              <w:rPr>
                <w:rFonts w:ascii="Times New Roman" w:hAnsi="Times New Roman" w:cs="Times New Roman"/>
                <w:color w:val="auto"/>
              </w:rPr>
              <w:t>В том числе практичес</w:t>
            </w:r>
            <w:r w:rsidR="00415F35">
              <w:rPr>
                <w:rFonts w:ascii="Times New Roman" w:hAnsi="Times New Roman" w:cs="Times New Roman"/>
                <w:color w:val="auto"/>
              </w:rPr>
              <w:t>ких занятий и лабораторных работ</w:t>
            </w:r>
          </w:p>
          <w:p w:rsidR="00415F35" w:rsidRPr="00415F35" w:rsidRDefault="00415F35" w:rsidP="00415F35"/>
          <w:p w:rsidR="00692ACA" w:rsidRPr="00692ACA" w:rsidRDefault="004646AC" w:rsidP="005530AB">
            <w:pPr>
              <w:spacing w:after="0"/>
              <w:ind w:left="28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</w:t>
            </w:r>
            <w:r w:rsidR="00692ACA" w:rsidRPr="00692ACA">
              <w:rPr>
                <w:rFonts w:ascii="Times New Roman" w:hAnsi="Times New Roman"/>
                <w:bCs/>
                <w:sz w:val="28"/>
                <w:szCs w:val="28"/>
              </w:rPr>
              <w:t>Семинар «</w:t>
            </w:r>
            <w:r w:rsidR="00692ACA">
              <w:rPr>
                <w:rFonts w:ascii="Times New Roman" w:hAnsi="Times New Roman"/>
                <w:bCs/>
                <w:sz w:val="28"/>
                <w:szCs w:val="28"/>
              </w:rPr>
              <w:t xml:space="preserve">Сестринский уход </w:t>
            </w:r>
            <w:r w:rsidR="00692ACA" w:rsidRPr="00692ACA">
              <w:rPr>
                <w:rFonts w:ascii="Times New Roman" w:hAnsi="Times New Roman"/>
                <w:bCs/>
                <w:sz w:val="28"/>
                <w:szCs w:val="28"/>
              </w:rPr>
              <w:t>при заболеваниях периода новорождённости: гемолитической болезни новорождённых, наследственных  и генетических  заболеваниях»</w:t>
            </w:r>
          </w:p>
          <w:p w:rsidR="00692ACA" w:rsidRPr="005530AB" w:rsidRDefault="00692ACA" w:rsidP="005530AB">
            <w:pPr>
              <w:spacing w:after="0"/>
              <w:ind w:left="282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B0131" w:rsidRPr="00692ACA" w:rsidRDefault="004646AC" w:rsidP="000B0131">
            <w:pPr>
              <w:spacing w:after="0"/>
              <w:ind w:left="282"/>
              <w:rPr>
                <w:rFonts w:ascii="Times New Roman" w:hAnsi="Times New Roman"/>
                <w:bCs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</w:t>
            </w:r>
            <w:r w:rsidR="00692ACA" w:rsidRPr="005530AB">
              <w:rPr>
                <w:rFonts w:ascii="Times New Roman" w:hAnsi="Times New Roman"/>
                <w:bCs/>
                <w:sz w:val="28"/>
                <w:szCs w:val="28"/>
              </w:rPr>
              <w:t>Практическое занятие «Сестринский уход при заболеваниях периода новорождё</w:t>
            </w:r>
            <w:r w:rsidR="005530AB">
              <w:rPr>
                <w:rFonts w:ascii="Times New Roman" w:hAnsi="Times New Roman"/>
                <w:bCs/>
                <w:sz w:val="28"/>
                <w:szCs w:val="28"/>
              </w:rPr>
              <w:t xml:space="preserve">нности: гемолитической болезни </w:t>
            </w:r>
            <w:r w:rsidR="00692ACA" w:rsidRPr="005530AB">
              <w:rPr>
                <w:rFonts w:ascii="Times New Roman" w:hAnsi="Times New Roman"/>
                <w:bCs/>
                <w:sz w:val="28"/>
                <w:szCs w:val="28"/>
              </w:rPr>
              <w:t>новорождённых,</w:t>
            </w:r>
            <w:r w:rsidR="00692ACA" w:rsidRPr="00692AC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692ACA" w:rsidRPr="005530AB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="005530AB">
              <w:rPr>
                <w:rFonts w:ascii="Times New Roman" w:hAnsi="Times New Roman"/>
                <w:bCs/>
                <w:sz w:val="28"/>
                <w:szCs w:val="28"/>
              </w:rPr>
              <w:t>аследственных</w:t>
            </w:r>
            <w:r w:rsidR="00692ACA" w:rsidRPr="005530AB">
              <w:rPr>
                <w:rFonts w:ascii="Times New Roman" w:hAnsi="Times New Roman"/>
                <w:bCs/>
                <w:sz w:val="28"/>
                <w:szCs w:val="28"/>
              </w:rPr>
              <w:t xml:space="preserve"> и  генетических  заболеваниях».</w:t>
            </w:r>
            <w:r w:rsidR="000B013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0B0131">
              <w:rPr>
                <w:rFonts w:ascii="Times New Roman" w:hAnsi="Times New Roman"/>
                <w:bCs/>
                <w:sz w:val="28"/>
                <w:szCs w:val="24"/>
              </w:rPr>
              <w:t>Проведение</w:t>
            </w:r>
            <w:r w:rsidR="000B0131" w:rsidRPr="00692ACA">
              <w:rPr>
                <w:rFonts w:ascii="Times New Roman" w:hAnsi="Times New Roman"/>
                <w:bCs/>
                <w:sz w:val="28"/>
                <w:szCs w:val="24"/>
              </w:rPr>
              <w:t xml:space="preserve"> </w:t>
            </w:r>
            <w:r w:rsidR="000B0131">
              <w:rPr>
                <w:rFonts w:ascii="Times New Roman" w:hAnsi="Times New Roman"/>
                <w:bCs/>
                <w:sz w:val="28"/>
                <w:szCs w:val="24"/>
              </w:rPr>
              <w:t xml:space="preserve">лечебных и </w:t>
            </w:r>
            <w:r w:rsidR="000B0131" w:rsidRPr="00692ACA">
              <w:rPr>
                <w:rFonts w:ascii="Times New Roman" w:hAnsi="Times New Roman"/>
                <w:bCs/>
                <w:sz w:val="28"/>
                <w:szCs w:val="24"/>
              </w:rPr>
              <w:t xml:space="preserve">диагностических мероприятий. </w:t>
            </w:r>
          </w:p>
          <w:p w:rsidR="00692ACA" w:rsidRPr="00692ACA" w:rsidRDefault="00692ACA" w:rsidP="005530AB">
            <w:pPr>
              <w:spacing w:after="0"/>
              <w:ind w:left="282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692ACA" w:rsidRPr="00692ACA" w:rsidRDefault="00692ACA" w:rsidP="008A2476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B0131" w:rsidRPr="00692ACA" w:rsidRDefault="004646AC" w:rsidP="000B0131">
            <w:pPr>
              <w:spacing w:after="0"/>
              <w:ind w:left="282"/>
              <w:rPr>
                <w:rFonts w:ascii="Times New Roman" w:hAnsi="Times New Roman"/>
                <w:bCs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5530A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692ACA" w:rsidRPr="00692ACA">
              <w:rPr>
                <w:rFonts w:ascii="Times New Roman" w:hAnsi="Times New Roman"/>
                <w:bCs/>
                <w:sz w:val="28"/>
                <w:szCs w:val="28"/>
              </w:rPr>
              <w:t xml:space="preserve">Внутриутробные инфекции. Распространённость. Пути передачи инфекции. Общие клинические проявления внутриутробных инфекций. Токсоплазмоз, вирусный гепатит В, сифилис, хламидиоз, краснуха, </w:t>
            </w:r>
            <w:proofErr w:type="spellStart"/>
            <w:r w:rsidR="00692ACA" w:rsidRPr="00692ACA">
              <w:rPr>
                <w:rFonts w:ascii="Times New Roman" w:hAnsi="Times New Roman"/>
                <w:bCs/>
                <w:sz w:val="28"/>
                <w:szCs w:val="28"/>
              </w:rPr>
              <w:t>уреамикоплазменная</w:t>
            </w:r>
            <w:proofErr w:type="spellEnd"/>
            <w:r w:rsidR="00692ACA" w:rsidRPr="00692ACA">
              <w:rPr>
                <w:rFonts w:ascii="Times New Roman" w:hAnsi="Times New Roman"/>
                <w:bCs/>
                <w:sz w:val="28"/>
                <w:szCs w:val="28"/>
              </w:rPr>
              <w:t xml:space="preserve"> инфекция, </w:t>
            </w:r>
            <w:proofErr w:type="spellStart"/>
            <w:r w:rsidR="00692ACA" w:rsidRPr="00692ACA">
              <w:rPr>
                <w:rFonts w:ascii="Times New Roman" w:hAnsi="Times New Roman"/>
                <w:bCs/>
                <w:sz w:val="28"/>
                <w:szCs w:val="28"/>
              </w:rPr>
              <w:t>цитомегаловирусная</w:t>
            </w:r>
            <w:proofErr w:type="spellEnd"/>
            <w:r w:rsidR="00692ACA" w:rsidRPr="00692ACA">
              <w:rPr>
                <w:rFonts w:ascii="Times New Roman" w:hAnsi="Times New Roman"/>
                <w:bCs/>
                <w:sz w:val="28"/>
                <w:szCs w:val="28"/>
              </w:rPr>
              <w:t xml:space="preserve"> инфекция, герпетическая инфекция. Клинические проявления, диагностика, лечение, профилактика.</w:t>
            </w:r>
            <w:r w:rsidR="000B013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0B0131">
              <w:rPr>
                <w:rFonts w:ascii="Times New Roman" w:hAnsi="Times New Roman"/>
                <w:bCs/>
                <w:sz w:val="28"/>
                <w:szCs w:val="24"/>
              </w:rPr>
              <w:t>Проведение</w:t>
            </w:r>
            <w:r w:rsidR="000B0131" w:rsidRPr="00692ACA">
              <w:rPr>
                <w:rFonts w:ascii="Times New Roman" w:hAnsi="Times New Roman"/>
                <w:bCs/>
                <w:sz w:val="28"/>
                <w:szCs w:val="24"/>
              </w:rPr>
              <w:t xml:space="preserve"> </w:t>
            </w:r>
            <w:r w:rsidR="000B0131">
              <w:rPr>
                <w:rFonts w:ascii="Times New Roman" w:hAnsi="Times New Roman"/>
                <w:bCs/>
                <w:sz w:val="28"/>
                <w:szCs w:val="24"/>
              </w:rPr>
              <w:t xml:space="preserve">лечебных и </w:t>
            </w:r>
            <w:r w:rsidR="000B0131" w:rsidRPr="00692ACA">
              <w:rPr>
                <w:rFonts w:ascii="Times New Roman" w:hAnsi="Times New Roman"/>
                <w:bCs/>
                <w:sz w:val="28"/>
                <w:szCs w:val="24"/>
              </w:rPr>
              <w:t xml:space="preserve">диагностических мероприятий. </w:t>
            </w:r>
          </w:p>
          <w:p w:rsidR="00692ACA" w:rsidRPr="00692ACA" w:rsidRDefault="00692ACA" w:rsidP="005530AB">
            <w:pPr>
              <w:suppressAutoHyphens/>
              <w:spacing w:after="0"/>
              <w:ind w:left="28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92ACA" w:rsidRPr="00692ACA" w:rsidRDefault="00692ACA" w:rsidP="00AF69CD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66" w:type="pct"/>
          </w:tcPr>
          <w:p w:rsidR="00415F35" w:rsidRDefault="00415F35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46AC" w:rsidRDefault="004646AC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Default="00692ACA" w:rsidP="00692ACA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Default="00415F35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5F35" w:rsidRDefault="00415F35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5F35" w:rsidRDefault="00692ACA" w:rsidP="003333B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</w:p>
          <w:p w:rsidR="00692ACA" w:rsidRDefault="00415F35" w:rsidP="003333B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="00692ACA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5F35" w:rsidRDefault="00692ACA" w:rsidP="008A2476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</w:p>
          <w:p w:rsidR="000B0131" w:rsidRDefault="00415F35" w:rsidP="008A2476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</w:p>
          <w:p w:rsidR="000B0131" w:rsidRDefault="000B0131" w:rsidP="008A2476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415F35" w:rsidRDefault="000B0131" w:rsidP="008A2476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415F3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692AC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92ACA" w:rsidRDefault="00692ACA" w:rsidP="008A2476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Default="00692ACA" w:rsidP="008A2476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Default="00692ACA" w:rsidP="008A2476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Pr="00E2317C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92ACA" w:rsidRPr="00E2317C" w:rsidTr="00692ACA">
        <w:trPr>
          <w:trHeight w:val="704"/>
        </w:trPr>
        <w:tc>
          <w:tcPr>
            <w:tcW w:w="1056" w:type="pct"/>
            <w:vMerge/>
          </w:tcPr>
          <w:p w:rsidR="00692ACA" w:rsidRPr="00E2317C" w:rsidRDefault="00692ACA" w:rsidP="00AF69CD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8" w:type="pct"/>
          </w:tcPr>
          <w:p w:rsidR="00692ACA" w:rsidRDefault="00692ACA" w:rsidP="001A57D7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2ACA" w:rsidRPr="00692ACA" w:rsidRDefault="00692ACA" w:rsidP="005530AB">
            <w:pPr>
              <w:suppressAutoHyphens/>
              <w:spacing w:after="0"/>
              <w:ind w:left="282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  <w:r w:rsidRPr="00692ACA">
              <w:rPr>
                <w:rFonts w:ascii="Times New Roman" w:hAnsi="Times New Roman"/>
                <w:bCs/>
                <w:sz w:val="28"/>
                <w:szCs w:val="24"/>
              </w:rPr>
              <w:t>Неинфекционные поражения кожи: потница, опрелости.</w:t>
            </w:r>
          </w:p>
          <w:p w:rsidR="004646AC" w:rsidRPr="00692ACA" w:rsidRDefault="00692ACA" w:rsidP="004646AC">
            <w:pPr>
              <w:spacing w:after="0"/>
              <w:ind w:left="282"/>
              <w:rPr>
                <w:rFonts w:ascii="Times New Roman" w:hAnsi="Times New Roman"/>
                <w:bCs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sz w:val="28"/>
                <w:szCs w:val="24"/>
              </w:rPr>
              <w:t>Локализованные</w:t>
            </w:r>
            <w:r w:rsidRPr="00692ACA">
              <w:rPr>
                <w:rFonts w:ascii="Times New Roman" w:hAnsi="Times New Roman"/>
                <w:bCs/>
                <w:sz w:val="28"/>
                <w:szCs w:val="24"/>
              </w:rPr>
              <w:t xml:space="preserve"> гнойно-воспалительные заболевания: </w:t>
            </w:r>
            <w:proofErr w:type="spellStart"/>
            <w:r w:rsidRPr="00692ACA">
              <w:rPr>
                <w:rFonts w:ascii="Times New Roman" w:hAnsi="Times New Roman"/>
                <w:bCs/>
                <w:sz w:val="28"/>
                <w:szCs w:val="24"/>
              </w:rPr>
              <w:t>везикулопустулёз</w:t>
            </w:r>
            <w:proofErr w:type="spellEnd"/>
            <w:r w:rsidRPr="00692ACA">
              <w:rPr>
                <w:rFonts w:ascii="Times New Roman" w:hAnsi="Times New Roman"/>
                <w:bCs/>
                <w:sz w:val="28"/>
                <w:szCs w:val="24"/>
              </w:rPr>
              <w:t xml:space="preserve">, </w:t>
            </w:r>
            <w:proofErr w:type="spellStart"/>
            <w:r w:rsidRPr="00692ACA">
              <w:rPr>
                <w:rFonts w:ascii="Times New Roman" w:hAnsi="Times New Roman"/>
                <w:bCs/>
                <w:sz w:val="28"/>
                <w:szCs w:val="24"/>
              </w:rPr>
              <w:t>псевдофурункулёз</w:t>
            </w:r>
            <w:proofErr w:type="spellEnd"/>
            <w:r w:rsidRPr="00692ACA">
              <w:rPr>
                <w:rFonts w:ascii="Times New Roman" w:hAnsi="Times New Roman"/>
                <w:bCs/>
                <w:sz w:val="28"/>
                <w:szCs w:val="24"/>
              </w:rPr>
              <w:t xml:space="preserve">, </w:t>
            </w:r>
            <w:proofErr w:type="spellStart"/>
            <w:r w:rsidRPr="00692ACA">
              <w:rPr>
                <w:rFonts w:ascii="Times New Roman" w:hAnsi="Times New Roman"/>
                <w:bCs/>
                <w:sz w:val="28"/>
                <w:szCs w:val="24"/>
              </w:rPr>
              <w:t>эксфолиативный</w:t>
            </w:r>
            <w:proofErr w:type="spellEnd"/>
            <w:r w:rsidRPr="00692ACA">
              <w:rPr>
                <w:rFonts w:ascii="Times New Roman" w:hAnsi="Times New Roman"/>
                <w:bCs/>
                <w:sz w:val="28"/>
                <w:szCs w:val="24"/>
              </w:rPr>
              <w:t xml:space="preserve"> дерматит Риттера, флегмона новорождённых, гнойный мастит, омфалит, конъюнктивит. </w:t>
            </w:r>
            <w:proofErr w:type="spellStart"/>
            <w:r w:rsidRPr="00692ACA">
              <w:rPr>
                <w:rFonts w:ascii="Times New Roman" w:hAnsi="Times New Roman"/>
                <w:bCs/>
                <w:sz w:val="28"/>
                <w:szCs w:val="24"/>
              </w:rPr>
              <w:t>Генерализованные</w:t>
            </w:r>
            <w:proofErr w:type="spellEnd"/>
            <w:r w:rsidRPr="00692ACA">
              <w:rPr>
                <w:rFonts w:ascii="Times New Roman" w:hAnsi="Times New Roman"/>
                <w:bCs/>
                <w:sz w:val="28"/>
                <w:szCs w:val="24"/>
              </w:rPr>
              <w:t xml:space="preserve"> гнойно-воспалительные заболевания: сепсис, септический шок. Причины, клинические проявления, диагностика, лечение, профилактика.</w:t>
            </w:r>
            <w:r w:rsidR="004646AC">
              <w:rPr>
                <w:rFonts w:ascii="Times New Roman" w:hAnsi="Times New Roman"/>
                <w:bCs/>
                <w:sz w:val="28"/>
                <w:szCs w:val="24"/>
              </w:rPr>
              <w:t xml:space="preserve"> </w:t>
            </w:r>
            <w:r w:rsidR="004646AC">
              <w:rPr>
                <w:rFonts w:ascii="Times New Roman" w:hAnsi="Times New Roman"/>
                <w:bCs/>
                <w:sz w:val="28"/>
                <w:szCs w:val="24"/>
              </w:rPr>
              <w:t>Проведение</w:t>
            </w:r>
            <w:r w:rsidR="004646AC" w:rsidRPr="00692ACA">
              <w:rPr>
                <w:rFonts w:ascii="Times New Roman" w:hAnsi="Times New Roman"/>
                <w:bCs/>
                <w:sz w:val="28"/>
                <w:szCs w:val="24"/>
              </w:rPr>
              <w:t xml:space="preserve"> </w:t>
            </w:r>
            <w:r w:rsidR="004646AC">
              <w:rPr>
                <w:rFonts w:ascii="Times New Roman" w:hAnsi="Times New Roman"/>
                <w:bCs/>
                <w:sz w:val="28"/>
                <w:szCs w:val="24"/>
              </w:rPr>
              <w:t xml:space="preserve">лечебных и </w:t>
            </w:r>
            <w:r w:rsidR="004646AC" w:rsidRPr="00692ACA">
              <w:rPr>
                <w:rFonts w:ascii="Times New Roman" w:hAnsi="Times New Roman"/>
                <w:bCs/>
                <w:sz w:val="28"/>
                <w:szCs w:val="24"/>
              </w:rPr>
              <w:t xml:space="preserve">диагностических мероприятий. </w:t>
            </w:r>
          </w:p>
          <w:p w:rsidR="00692ACA" w:rsidRPr="00692ACA" w:rsidRDefault="00692ACA" w:rsidP="005530AB">
            <w:pPr>
              <w:suppressAutoHyphens/>
              <w:spacing w:after="0"/>
              <w:ind w:left="282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  <w:p w:rsidR="00692ACA" w:rsidRPr="00CB1982" w:rsidRDefault="00692ACA" w:rsidP="00E85D74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66" w:type="pct"/>
            <w:vMerge w:val="restart"/>
          </w:tcPr>
          <w:p w:rsidR="00415F35" w:rsidRDefault="00415F35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5F35" w:rsidRDefault="00415F35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5F35" w:rsidRDefault="00415F35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5F35" w:rsidRDefault="00415F35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5F35" w:rsidRDefault="00415F35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5F35" w:rsidRDefault="00415F35" w:rsidP="008A2476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2ACA" w:rsidRPr="00E2317C" w:rsidRDefault="00415F35" w:rsidP="008A2476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6</w:t>
            </w:r>
          </w:p>
        </w:tc>
      </w:tr>
      <w:tr w:rsidR="00692ACA" w:rsidRPr="00E2317C" w:rsidTr="00692ACA">
        <w:trPr>
          <w:trHeight w:val="467"/>
        </w:trPr>
        <w:tc>
          <w:tcPr>
            <w:tcW w:w="1056" w:type="pct"/>
            <w:vMerge/>
          </w:tcPr>
          <w:p w:rsidR="00692ACA" w:rsidRPr="00E2317C" w:rsidRDefault="00692ACA" w:rsidP="00AF69CD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8" w:type="pct"/>
          </w:tcPr>
          <w:p w:rsidR="00692ACA" w:rsidRPr="00692ACA" w:rsidRDefault="00692ACA" w:rsidP="001A57D7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692ACA">
              <w:rPr>
                <w:rFonts w:ascii="Times New Roman" w:hAnsi="Times New Roman"/>
                <w:b/>
                <w:bCs/>
                <w:sz w:val="28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666" w:type="pct"/>
            <w:vMerge/>
          </w:tcPr>
          <w:p w:rsidR="00692ACA" w:rsidRPr="00E2317C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ACA" w:rsidRPr="00E2317C" w:rsidTr="00692ACA">
        <w:trPr>
          <w:trHeight w:val="307"/>
        </w:trPr>
        <w:tc>
          <w:tcPr>
            <w:tcW w:w="1056" w:type="pct"/>
            <w:vMerge/>
          </w:tcPr>
          <w:p w:rsidR="00692ACA" w:rsidRPr="00E2317C" w:rsidRDefault="00692ACA" w:rsidP="00AF69CD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8" w:type="pct"/>
          </w:tcPr>
          <w:p w:rsidR="00692ACA" w:rsidRDefault="00692ACA" w:rsidP="00745E02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2ACA" w:rsidRPr="00692ACA" w:rsidRDefault="001F049F" w:rsidP="005530AB">
            <w:pPr>
              <w:suppressAutoHyphens/>
              <w:spacing w:after="0"/>
              <w:ind w:left="282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sz w:val="28"/>
                <w:szCs w:val="24"/>
              </w:rPr>
              <w:t xml:space="preserve">  </w:t>
            </w:r>
            <w:r w:rsidR="00692ACA" w:rsidRPr="00692ACA">
              <w:rPr>
                <w:rFonts w:ascii="Times New Roman" w:hAnsi="Times New Roman"/>
                <w:bCs/>
                <w:sz w:val="28"/>
                <w:szCs w:val="24"/>
              </w:rPr>
              <w:t>Семинар: «</w:t>
            </w:r>
            <w:r w:rsidR="00692ACA">
              <w:rPr>
                <w:rFonts w:ascii="Times New Roman" w:hAnsi="Times New Roman"/>
                <w:bCs/>
                <w:sz w:val="28"/>
                <w:szCs w:val="24"/>
              </w:rPr>
              <w:t>Сестринский уход при инфекционных и гнойно-воспалительных заболеваниях</w:t>
            </w:r>
            <w:r w:rsidR="00692ACA" w:rsidRPr="00692ACA">
              <w:rPr>
                <w:rFonts w:ascii="Times New Roman" w:hAnsi="Times New Roman"/>
                <w:bCs/>
                <w:sz w:val="28"/>
                <w:szCs w:val="24"/>
              </w:rPr>
              <w:t xml:space="preserve"> новорождённых и внутриутробных инфекциях».</w:t>
            </w:r>
          </w:p>
          <w:p w:rsidR="00692ACA" w:rsidRPr="00692ACA" w:rsidRDefault="00692ACA" w:rsidP="005530AB">
            <w:pPr>
              <w:suppressAutoHyphens/>
              <w:spacing w:after="0"/>
              <w:ind w:left="282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  <w:p w:rsidR="00692ACA" w:rsidRPr="00692ACA" w:rsidRDefault="001F049F" w:rsidP="005530AB">
            <w:pPr>
              <w:suppressAutoHyphens/>
              <w:spacing w:after="0"/>
              <w:ind w:left="282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sz w:val="28"/>
                <w:szCs w:val="24"/>
              </w:rPr>
              <w:t xml:space="preserve">  </w:t>
            </w:r>
            <w:r w:rsidR="00692ACA" w:rsidRPr="00692ACA">
              <w:rPr>
                <w:rFonts w:ascii="Times New Roman" w:hAnsi="Times New Roman"/>
                <w:bCs/>
                <w:sz w:val="28"/>
                <w:szCs w:val="24"/>
              </w:rPr>
              <w:t>Практическое занятие «</w:t>
            </w:r>
            <w:r w:rsidR="00692ACA">
              <w:rPr>
                <w:rFonts w:ascii="Times New Roman" w:hAnsi="Times New Roman"/>
                <w:bCs/>
                <w:sz w:val="28"/>
                <w:szCs w:val="24"/>
              </w:rPr>
              <w:t>Сестринский уход при инфекционных и гнойно – воспалительных</w:t>
            </w:r>
            <w:r w:rsidR="00692ACA" w:rsidRPr="00692ACA">
              <w:rPr>
                <w:rFonts w:ascii="Times New Roman" w:hAnsi="Times New Roman"/>
                <w:bCs/>
                <w:sz w:val="28"/>
                <w:szCs w:val="24"/>
              </w:rPr>
              <w:t xml:space="preserve"> </w:t>
            </w:r>
            <w:r w:rsidR="00692ACA">
              <w:rPr>
                <w:rFonts w:ascii="Times New Roman" w:hAnsi="Times New Roman"/>
                <w:bCs/>
                <w:sz w:val="28"/>
                <w:szCs w:val="24"/>
              </w:rPr>
              <w:t xml:space="preserve">заболеваниях </w:t>
            </w:r>
            <w:r w:rsidR="00692ACA" w:rsidRPr="00692ACA">
              <w:rPr>
                <w:rFonts w:ascii="Times New Roman" w:hAnsi="Times New Roman"/>
                <w:bCs/>
                <w:sz w:val="28"/>
                <w:szCs w:val="24"/>
              </w:rPr>
              <w:t>новорождённых и внутриутробных инфекциях</w:t>
            </w:r>
            <w:proofErr w:type="gramStart"/>
            <w:r w:rsidR="00692ACA" w:rsidRPr="00692ACA">
              <w:rPr>
                <w:rFonts w:ascii="Times New Roman" w:hAnsi="Times New Roman"/>
                <w:bCs/>
                <w:sz w:val="28"/>
                <w:szCs w:val="24"/>
              </w:rPr>
              <w:t>.»</w:t>
            </w:r>
            <w:proofErr w:type="gramEnd"/>
          </w:p>
          <w:p w:rsidR="00692ACA" w:rsidRPr="00692ACA" w:rsidRDefault="001F049F" w:rsidP="005530AB">
            <w:pPr>
              <w:spacing w:after="0"/>
              <w:ind w:left="282"/>
              <w:rPr>
                <w:rFonts w:ascii="Times New Roman" w:hAnsi="Times New Roman"/>
                <w:bCs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sz w:val="28"/>
                <w:szCs w:val="24"/>
              </w:rPr>
              <w:t xml:space="preserve">  </w:t>
            </w:r>
            <w:r w:rsidR="00415F35">
              <w:rPr>
                <w:rFonts w:ascii="Times New Roman" w:hAnsi="Times New Roman"/>
                <w:bCs/>
                <w:sz w:val="28"/>
                <w:szCs w:val="24"/>
              </w:rPr>
              <w:t xml:space="preserve">Методика </w:t>
            </w:r>
            <w:r w:rsidR="00692ACA" w:rsidRPr="00692ACA">
              <w:rPr>
                <w:rFonts w:ascii="Times New Roman" w:hAnsi="Times New Roman"/>
                <w:bCs/>
                <w:sz w:val="28"/>
                <w:szCs w:val="24"/>
              </w:rPr>
              <w:t xml:space="preserve">осмотра больного ребёнка, </w:t>
            </w:r>
            <w:r>
              <w:rPr>
                <w:rFonts w:ascii="Times New Roman" w:hAnsi="Times New Roman"/>
                <w:bCs/>
                <w:sz w:val="28"/>
                <w:szCs w:val="24"/>
              </w:rPr>
              <w:t xml:space="preserve">наблюдения за ним. </w:t>
            </w:r>
            <w:r w:rsidRPr="00692ACA">
              <w:rPr>
                <w:rFonts w:ascii="Times New Roman" w:hAnsi="Times New Roman"/>
                <w:bCs/>
                <w:sz w:val="28"/>
                <w:szCs w:val="24"/>
              </w:rPr>
              <w:t>Уход, лечение.</w:t>
            </w:r>
            <w:r>
              <w:rPr>
                <w:rFonts w:ascii="Times New Roman" w:hAnsi="Times New Roman"/>
                <w:bCs/>
                <w:sz w:val="28"/>
                <w:szCs w:val="24"/>
              </w:rPr>
              <w:t xml:space="preserve"> Проведение</w:t>
            </w:r>
            <w:r w:rsidR="00692ACA" w:rsidRPr="00692ACA">
              <w:rPr>
                <w:rFonts w:ascii="Times New Roman" w:hAnsi="Times New Roman"/>
                <w:bCs/>
                <w:sz w:val="28"/>
                <w:szCs w:val="24"/>
              </w:rPr>
              <w:t xml:space="preserve"> </w:t>
            </w:r>
            <w:r w:rsidR="00415F35">
              <w:rPr>
                <w:rFonts w:ascii="Times New Roman" w:hAnsi="Times New Roman"/>
                <w:bCs/>
                <w:sz w:val="28"/>
                <w:szCs w:val="24"/>
              </w:rPr>
              <w:t xml:space="preserve">лечебных и </w:t>
            </w:r>
            <w:r w:rsidR="00692ACA" w:rsidRPr="00692ACA">
              <w:rPr>
                <w:rFonts w:ascii="Times New Roman" w:hAnsi="Times New Roman"/>
                <w:bCs/>
                <w:sz w:val="28"/>
                <w:szCs w:val="24"/>
              </w:rPr>
              <w:t xml:space="preserve">диагностических мероприятий. </w:t>
            </w:r>
          </w:p>
          <w:p w:rsidR="00692ACA" w:rsidRPr="00E2317C" w:rsidRDefault="00692ACA" w:rsidP="00AF69CD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6" w:type="pct"/>
          </w:tcPr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CA" w:rsidRPr="00E2317C" w:rsidRDefault="00692ACA" w:rsidP="00AF69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F75E12" w:rsidRDefault="00F75E12"/>
    <w:sectPr w:rsidR="00F75E12" w:rsidSect="004D7A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51CB"/>
    <w:multiLevelType w:val="hybridMultilevel"/>
    <w:tmpl w:val="9B3CFBBE"/>
    <w:lvl w:ilvl="0" w:tplc="94B450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931A0C"/>
    <w:multiLevelType w:val="hybridMultilevel"/>
    <w:tmpl w:val="BCAA3ECA"/>
    <w:lvl w:ilvl="0" w:tplc="94B450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5C7420"/>
    <w:multiLevelType w:val="hybridMultilevel"/>
    <w:tmpl w:val="5B2294CC"/>
    <w:lvl w:ilvl="0" w:tplc="121AB47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380820"/>
    <w:multiLevelType w:val="hybridMultilevel"/>
    <w:tmpl w:val="9B082A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C8C0AC8"/>
    <w:multiLevelType w:val="hybridMultilevel"/>
    <w:tmpl w:val="C9AEBA96"/>
    <w:lvl w:ilvl="0" w:tplc="94B450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CB7600"/>
    <w:multiLevelType w:val="hybridMultilevel"/>
    <w:tmpl w:val="25B277EA"/>
    <w:lvl w:ilvl="0" w:tplc="94B450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17E32AD"/>
    <w:multiLevelType w:val="hybridMultilevel"/>
    <w:tmpl w:val="B23C46D6"/>
    <w:lvl w:ilvl="0" w:tplc="A39872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385A6D"/>
    <w:multiLevelType w:val="hybridMultilevel"/>
    <w:tmpl w:val="8D706E50"/>
    <w:lvl w:ilvl="0" w:tplc="A39872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1AE4CE4"/>
    <w:multiLevelType w:val="multilevel"/>
    <w:tmpl w:val="77C66B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9">
    <w:nsid w:val="2286349A"/>
    <w:multiLevelType w:val="hybridMultilevel"/>
    <w:tmpl w:val="888A99DA"/>
    <w:lvl w:ilvl="0" w:tplc="94B45028">
      <w:start w:val="1"/>
      <w:numFmt w:val="decimal"/>
      <w:lvlText w:val="%1."/>
      <w:lvlJc w:val="left"/>
      <w:pPr>
        <w:ind w:left="33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</w:lvl>
    <w:lvl w:ilvl="3" w:tplc="0419000F" w:tentative="1">
      <w:start w:val="1"/>
      <w:numFmt w:val="decimal"/>
      <w:lvlText w:val="%4."/>
      <w:lvlJc w:val="left"/>
      <w:pPr>
        <w:ind w:left="5496" w:hanging="360"/>
      </w:p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</w:lvl>
    <w:lvl w:ilvl="6" w:tplc="0419000F" w:tentative="1">
      <w:start w:val="1"/>
      <w:numFmt w:val="decimal"/>
      <w:lvlText w:val="%7."/>
      <w:lvlJc w:val="left"/>
      <w:pPr>
        <w:ind w:left="7656" w:hanging="360"/>
      </w:p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</w:lvl>
  </w:abstractNum>
  <w:abstractNum w:abstractNumId="10">
    <w:nsid w:val="26605DAC"/>
    <w:multiLevelType w:val="hybridMultilevel"/>
    <w:tmpl w:val="D140FCAC"/>
    <w:lvl w:ilvl="0" w:tplc="94B450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7AE7CEF"/>
    <w:multiLevelType w:val="hybridMultilevel"/>
    <w:tmpl w:val="34BA22D8"/>
    <w:lvl w:ilvl="0" w:tplc="121AB47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B26924"/>
    <w:multiLevelType w:val="hybridMultilevel"/>
    <w:tmpl w:val="B456B860"/>
    <w:lvl w:ilvl="0" w:tplc="94B450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A4E2DA9"/>
    <w:multiLevelType w:val="hybridMultilevel"/>
    <w:tmpl w:val="86D66674"/>
    <w:lvl w:ilvl="0" w:tplc="94B450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B6C7C19"/>
    <w:multiLevelType w:val="hybridMultilevel"/>
    <w:tmpl w:val="2CF2B2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4245765"/>
    <w:multiLevelType w:val="hybridMultilevel"/>
    <w:tmpl w:val="6B5E87DA"/>
    <w:lvl w:ilvl="0" w:tplc="87C64C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62778B3"/>
    <w:multiLevelType w:val="hybridMultilevel"/>
    <w:tmpl w:val="8042F524"/>
    <w:lvl w:ilvl="0" w:tplc="121AB47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804439"/>
    <w:multiLevelType w:val="hybridMultilevel"/>
    <w:tmpl w:val="41E68870"/>
    <w:lvl w:ilvl="0" w:tplc="94B450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08710E8"/>
    <w:multiLevelType w:val="hybridMultilevel"/>
    <w:tmpl w:val="96583BE2"/>
    <w:lvl w:ilvl="0" w:tplc="121AB47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52F26E8"/>
    <w:multiLevelType w:val="hybridMultilevel"/>
    <w:tmpl w:val="8FF42D22"/>
    <w:lvl w:ilvl="0" w:tplc="94B450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7466A0D"/>
    <w:multiLevelType w:val="hybridMultilevel"/>
    <w:tmpl w:val="8042F524"/>
    <w:lvl w:ilvl="0" w:tplc="121AB47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7E3D5E"/>
    <w:multiLevelType w:val="hybridMultilevel"/>
    <w:tmpl w:val="03A09268"/>
    <w:lvl w:ilvl="0" w:tplc="121AB47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E72CA2"/>
    <w:multiLevelType w:val="hybridMultilevel"/>
    <w:tmpl w:val="B16AB8EA"/>
    <w:lvl w:ilvl="0" w:tplc="121AB47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0F4C14"/>
    <w:multiLevelType w:val="hybridMultilevel"/>
    <w:tmpl w:val="476667D0"/>
    <w:lvl w:ilvl="0" w:tplc="4B5EE77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B56033C"/>
    <w:multiLevelType w:val="hybridMultilevel"/>
    <w:tmpl w:val="A850807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5">
    <w:nsid w:val="758F3078"/>
    <w:multiLevelType w:val="hybridMultilevel"/>
    <w:tmpl w:val="4F68C95A"/>
    <w:lvl w:ilvl="0" w:tplc="94B450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8D964DE"/>
    <w:multiLevelType w:val="hybridMultilevel"/>
    <w:tmpl w:val="6B5E87DA"/>
    <w:lvl w:ilvl="0" w:tplc="87C64C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8F64CAD"/>
    <w:multiLevelType w:val="hybridMultilevel"/>
    <w:tmpl w:val="15525C5E"/>
    <w:lvl w:ilvl="0" w:tplc="87C64C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C370BCE"/>
    <w:multiLevelType w:val="hybridMultilevel"/>
    <w:tmpl w:val="6B5E87DA"/>
    <w:lvl w:ilvl="0" w:tplc="87C64C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D631BD4"/>
    <w:multiLevelType w:val="hybridMultilevel"/>
    <w:tmpl w:val="92A2E3A0"/>
    <w:lvl w:ilvl="0" w:tplc="8C063B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F827765"/>
    <w:multiLevelType w:val="hybridMultilevel"/>
    <w:tmpl w:val="705C0C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22"/>
  </w:num>
  <w:num w:numId="5">
    <w:abstractNumId w:val="16"/>
  </w:num>
  <w:num w:numId="6">
    <w:abstractNumId w:val="20"/>
  </w:num>
  <w:num w:numId="7">
    <w:abstractNumId w:val="21"/>
  </w:num>
  <w:num w:numId="8">
    <w:abstractNumId w:val="1"/>
  </w:num>
  <w:num w:numId="9">
    <w:abstractNumId w:val="10"/>
  </w:num>
  <w:num w:numId="10">
    <w:abstractNumId w:val="24"/>
  </w:num>
  <w:num w:numId="11">
    <w:abstractNumId w:val="13"/>
  </w:num>
  <w:num w:numId="12">
    <w:abstractNumId w:val="3"/>
  </w:num>
  <w:num w:numId="13">
    <w:abstractNumId w:val="17"/>
  </w:num>
  <w:num w:numId="14">
    <w:abstractNumId w:val="25"/>
  </w:num>
  <w:num w:numId="15">
    <w:abstractNumId w:val="19"/>
  </w:num>
  <w:num w:numId="16">
    <w:abstractNumId w:val="4"/>
  </w:num>
  <w:num w:numId="17">
    <w:abstractNumId w:val="8"/>
  </w:num>
  <w:num w:numId="18">
    <w:abstractNumId w:val="23"/>
  </w:num>
  <w:num w:numId="19">
    <w:abstractNumId w:val="18"/>
  </w:num>
  <w:num w:numId="20">
    <w:abstractNumId w:val="2"/>
  </w:num>
  <w:num w:numId="21">
    <w:abstractNumId w:val="11"/>
  </w:num>
  <w:num w:numId="22">
    <w:abstractNumId w:val="15"/>
  </w:num>
  <w:num w:numId="23">
    <w:abstractNumId w:val="28"/>
  </w:num>
  <w:num w:numId="24">
    <w:abstractNumId w:val="26"/>
  </w:num>
  <w:num w:numId="25">
    <w:abstractNumId w:val="27"/>
  </w:num>
  <w:num w:numId="26">
    <w:abstractNumId w:val="14"/>
  </w:num>
  <w:num w:numId="27">
    <w:abstractNumId w:val="0"/>
  </w:num>
  <w:num w:numId="28">
    <w:abstractNumId w:val="7"/>
  </w:num>
  <w:num w:numId="29">
    <w:abstractNumId w:val="6"/>
  </w:num>
  <w:num w:numId="3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976"/>
    <w:rsid w:val="00031178"/>
    <w:rsid w:val="000A5FC3"/>
    <w:rsid w:val="000B0131"/>
    <w:rsid w:val="000D1AF3"/>
    <w:rsid w:val="000D3838"/>
    <w:rsid w:val="00113FEE"/>
    <w:rsid w:val="00117900"/>
    <w:rsid w:val="00117B0E"/>
    <w:rsid w:val="0014233E"/>
    <w:rsid w:val="001437A9"/>
    <w:rsid w:val="001A57D7"/>
    <w:rsid w:val="001F049F"/>
    <w:rsid w:val="003258BB"/>
    <w:rsid w:val="003333B1"/>
    <w:rsid w:val="003531DA"/>
    <w:rsid w:val="00357C32"/>
    <w:rsid w:val="003D07B0"/>
    <w:rsid w:val="003D2DEB"/>
    <w:rsid w:val="003F1C19"/>
    <w:rsid w:val="00415F35"/>
    <w:rsid w:val="00417B4F"/>
    <w:rsid w:val="00423976"/>
    <w:rsid w:val="00426632"/>
    <w:rsid w:val="004646AC"/>
    <w:rsid w:val="00491374"/>
    <w:rsid w:val="004D584E"/>
    <w:rsid w:val="004D7A19"/>
    <w:rsid w:val="00510A75"/>
    <w:rsid w:val="00512623"/>
    <w:rsid w:val="005530AB"/>
    <w:rsid w:val="00580A23"/>
    <w:rsid w:val="00584B7B"/>
    <w:rsid w:val="005C42AF"/>
    <w:rsid w:val="0062169A"/>
    <w:rsid w:val="0063074F"/>
    <w:rsid w:val="00677FF9"/>
    <w:rsid w:val="00692ACA"/>
    <w:rsid w:val="006F246D"/>
    <w:rsid w:val="007153E3"/>
    <w:rsid w:val="00720B8D"/>
    <w:rsid w:val="00731AB4"/>
    <w:rsid w:val="00745E02"/>
    <w:rsid w:val="00774A8A"/>
    <w:rsid w:val="00776142"/>
    <w:rsid w:val="00785246"/>
    <w:rsid w:val="00794322"/>
    <w:rsid w:val="007D2576"/>
    <w:rsid w:val="00825253"/>
    <w:rsid w:val="00843052"/>
    <w:rsid w:val="00861267"/>
    <w:rsid w:val="008707EC"/>
    <w:rsid w:val="008A2476"/>
    <w:rsid w:val="00913356"/>
    <w:rsid w:val="0091580E"/>
    <w:rsid w:val="00926A3D"/>
    <w:rsid w:val="00951F6A"/>
    <w:rsid w:val="009524F0"/>
    <w:rsid w:val="00992940"/>
    <w:rsid w:val="009F7056"/>
    <w:rsid w:val="00A2367B"/>
    <w:rsid w:val="00AB37BB"/>
    <w:rsid w:val="00AE1E88"/>
    <w:rsid w:val="00B10BF7"/>
    <w:rsid w:val="00B441A0"/>
    <w:rsid w:val="00B60BEB"/>
    <w:rsid w:val="00B75DA4"/>
    <w:rsid w:val="00BC3CB4"/>
    <w:rsid w:val="00BC6354"/>
    <w:rsid w:val="00BF2D32"/>
    <w:rsid w:val="00C27BE6"/>
    <w:rsid w:val="00C307B3"/>
    <w:rsid w:val="00C52C6B"/>
    <w:rsid w:val="00C56BD4"/>
    <w:rsid w:val="00CB1982"/>
    <w:rsid w:val="00D90C2E"/>
    <w:rsid w:val="00DD202A"/>
    <w:rsid w:val="00E31F0E"/>
    <w:rsid w:val="00E77FF0"/>
    <w:rsid w:val="00E8538E"/>
    <w:rsid w:val="00E85D74"/>
    <w:rsid w:val="00EA0A09"/>
    <w:rsid w:val="00ED1FB1"/>
    <w:rsid w:val="00ED29A5"/>
    <w:rsid w:val="00EE5F8F"/>
    <w:rsid w:val="00F20D6C"/>
    <w:rsid w:val="00F64329"/>
    <w:rsid w:val="00F75E12"/>
    <w:rsid w:val="00FE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53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53E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7943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53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53E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794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67061-6D04-4295-8F27-6CDCE9B4F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1231</Words>
  <Characters>7022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Сухоруков Никита Андреевич</dc:creator>
  <cp:lastModifiedBy>Светлана</cp:lastModifiedBy>
  <cp:revision>2</cp:revision>
  <dcterms:created xsi:type="dcterms:W3CDTF">2023-09-04T07:03:00Z</dcterms:created>
  <dcterms:modified xsi:type="dcterms:W3CDTF">2023-09-04T07:03:00Z</dcterms:modified>
</cp:coreProperties>
</file>