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F9" w:rsidRPr="00E77F05" w:rsidRDefault="008766F9" w:rsidP="00876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екция № 11</w:t>
      </w:r>
    </w:p>
    <w:p w:rsidR="008766F9" w:rsidRPr="00E77F05" w:rsidRDefault="008766F9" w:rsidP="008766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«Оказание медицинской помощи пациентам с гриппом, ОРВИ».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Грипп</w:t>
      </w:r>
      <w:r w:rsidRPr="00E77F05">
        <w:rPr>
          <w:rFonts w:ascii="Times New Roman" w:hAnsi="Times New Roman" w:cs="Times New Roman"/>
          <w:sz w:val="28"/>
          <w:szCs w:val="28"/>
        </w:rPr>
        <w:t xml:space="preserve"> – острая инфекционная болезнь с присущей ей особенностью к быстрому и глобальному распространению, клинически характеризующаяся кратковременной лихорадкой, интоксикацией и поражением респираторного тракта.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Заболевание известно с глубокой древности. В 19 веке в Европе было четыре пандемии гриппа, в 20 веке – две пандемии, 1918-1920гг – «испанка», 1957-1958гг – «азиатский грипп». Позже циркулировали гонконгский грипп, Порт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Чалмерс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Этиология. </w:t>
      </w:r>
      <w:r w:rsidRPr="00E77F05">
        <w:rPr>
          <w:rFonts w:ascii="Times New Roman" w:hAnsi="Times New Roman" w:cs="Times New Roman"/>
          <w:sz w:val="28"/>
          <w:szCs w:val="28"/>
        </w:rPr>
        <w:t xml:space="preserve">В 1933-1934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было доказано, что грипп вызывается специфическим вирусом. Вирусы гриппа относятся к группе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пневмотропных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РНК-содержащих вирусов. Выделяют типы А, В и С. Вирусы типа А в зависимости от антигенных свойств подразделяются на подтипы А1 и А2.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Вирус А более контагиозный, очень изменчив, поражает человека и некоторых животных (лошадей, свиней), а вирусы В и С – только человека. Во внешней среде малоустойчивы, быстро разрушаются от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при подогревании до 60 град.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Эпидемиология</w:t>
      </w:r>
      <w:r w:rsidRPr="00E77F05">
        <w:rPr>
          <w:rFonts w:ascii="Times New Roman" w:hAnsi="Times New Roman" w:cs="Times New Roman"/>
          <w:sz w:val="28"/>
          <w:szCs w:val="28"/>
        </w:rPr>
        <w:t>.</w:t>
      </w: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Источник</w:t>
      </w:r>
      <w:r w:rsidRPr="00E77F05">
        <w:rPr>
          <w:rFonts w:ascii="Times New Roman" w:hAnsi="Times New Roman" w:cs="Times New Roman"/>
          <w:sz w:val="28"/>
          <w:szCs w:val="28"/>
        </w:rPr>
        <w:t xml:space="preserve"> – больной человек, особенно заразный в разгар заболевания. Заразный период продолжается 4-7 дней. Большую опасность для окружающих представляют так же больные с легкими стертыми формами гриппа.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Передача инфекции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происходит воздушно-капельным путем, а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через предметы обихода. Распространению инфекции способствуют плохие жилищные условия, скученность, плохие условия труда, миграция населения. Подъем заболеваемости с октября по март. </w:t>
      </w:r>
      <w:r w:rsidRPr="00E77F05">
        <w:rPr>
          <w:rFonts w:ascii="Times New Roman" w:hAnsi="Times New Roman" w:cs="Times New Roman"/>
          <w:i/>
          <w:sz w:val="28"/>
          <w:szCs w:val="28"/>
          <w:u w:val="single"/>
        </w:rPr>
        <w:t>Восприимчивость</w:t>
      </w:r>
      <w:r w:rsidRPr="00E77F05">
        <w:rPr>
          <w:rFonts w:ascii="Times New Roman" w:hAnsi="Times New Roman" w:cs="Times New Roman"/>
          <w:sz w:val="28"/>
          <w:szCs w:val="28"/>
        </w:rPr>
        <w:t xml:space="preserve"> людей к гриппу абсолютная. После перенесенного заболевания вырабатывается типоспецифический иммунитет, сохраняющийся при типе А до 2-х лет, а при гриппе В – до 3-4 лет.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И.П. 1-2 дня (от 12 часов до 3 дней). Не осложненный грипп начинается остро и протекает с выраженной интоксикацией и коротким (2-3 дня) лихорадочным периодом. У больных появляется озноб, быстро, в течение 3-4 часов повышается температура до 38,5-40 град. При легком течении температура может держаться на субфебрильных цифрах.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Ухудшается самочувствие: они жалуются на головную боль, особенно в области лба, надбровных дуг, глазных яблок, на боли в мышцах, суставах, костях, бессонницу, чувство заложенности в носу.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На 2-4 день болезни присоединяются катаральные явления: насморк, чихание, явления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конъюктивита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 Больные отмечают слабость, потливость.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</w:rPr>
        <w:lastRenderedPageBreak/>
        <w:t>При осмотре:</w:t>
      </w:r>
      <w:r w:rsidRPr="00E77F05">
        <w:rPr>
          <w:rFonts w:ascii="Times New Roman" w:hAnsi="Times New Roman" w:cs="Times New Roman"/>
          <w:sz w:val="28"/>
          <w:szCs w:val="28"/>
        </w:rPr>
        <w:t xml:space="preserve"> гиперемия лица и шеи, инъекция сосудов склер. Дыхание учащенно, АД снижено, тоны сердца приглушены, пульс часто отстает от температуры. Возможны кровотечения. Отмечается кашель, охриплость голоса, чихание. Зев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гиперимирован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язык обложен. Иногда отмечается расстройство кишечника. Вирус гриппа может поражать периферическую нервную систему и головной мозг, что проявляется в различных невралгиях, невритах, симптомах энцефалита, острого менингита.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По тяжести различают легкую,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средне-тяжелую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и тяжелую формы. При тяжелых формах (токсических) резко выражена интоксикация, сильная головная боль, одышка, цианоз, гипотония, частый, слабый пульс, бред,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минингеальные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явления, возможны отек легких, и отек мозга. Со стороны крови: лейкопения, относительный лимфоцитоз,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анэозинофилия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ускоренная СОЭ.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Осложнения.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Гайморит, отит, фронтит, трахеит, бронхит, пневмония, менингит,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 Пневмонии, вызванные самими вирусами и возникающие с первых дней болезни, протекают тяжело по типу геморрагических.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Хронические заболевания (туберкулез, ревматизм) под влиянием гриппа обостряются.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Диагноз.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Во время эпидемических вспышек диагноз поставить несложно на основании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эпиданамнеза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и клиники. Лабораторные методы применяются редко. В ранние сроки микроскопически обнаруживают внутриклеточные включения или антигены вируса гриппа (экспресс-диагностика). На исследование также берутся смывы из зева и носа на вирусы, а также проводится серологическое исследование крови (РТГА, РСК, ИФА).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b/>
          <w:sz w:val="28"/>
          <w:szCs w:val="28"/>
        </w:rPr>
        <w:t>Лечение.</w:t>
      </w:r>
      <w:r w:rsidRPr="00E77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F9" w:rsidRPr="00E77F05" w:rsidRDefault="008766F9" w:rsidP="008766F9">
      <w:pPr>
        <w:pStyle w:val="rtejustify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E77F05">
        <w:rPr>
          <w:sz w:val="28"/>
          <w:szCs w:val="28"/>
        </w:rPr>
        <w:t>1) Госпитализацию осуществляют по клиническим, эпидемиологическим и социальным показаниям.</w:t>
      </w:r>
    </w:p>
    <w:p w:rsidR="008766F9" w:rsidRPr="00E77F05" w:rsidRDefault="008766F9" w:rsidP="008766F9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Клинические показания:</w:t>
      </w:r>
    </w:p>
    <w:p w:rsidR="008766F9" w:rsidRPr="00E77F05" w:rsidRDefault="008766F9" w:rsidP="008766F9">
      <w:pPr>
        <w:numPr>
          <w:ilvl w:val="0"/>
          <w:numId w:val="16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гипертоксические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гриппа;</w:t>
      </w:r>
    </w:p>
    <w:p w:rsidR="008766F9" w:rsidRPr="00E77F05" w:rsidRDefault="008766F9" w:rsidP="008766F9">
      <w:pPr>
        <w:numPr>
          <w:ilvl w:val="0"/>
          <w:numId w:val="16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осложненное течение гриппа (менингит, энцефалит, пневмония и др.);</w:t>
      </w:r>
    </w:p>
    <w:p w:rsidR="008766F9" w:rsidRPr="00E77F05" w:rsidRDefault="008766F9" w:rsidP="008766F9">
      <w:pPr>
        <w:numPr>
          <w:ilvl w:val="0"/>
          <w:numId w:val="16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новорождённости, независимо от тяжести болезни; также целесообразна госпитализация детей грудного возраста.</w:t>
      </w:r>
    </w:p>
    <w:p w:rsidR="008766F9" w:rsidRPr="00E77F05" w:rsidRDefault="008766F9" w:rsidP="008766F9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Эпидемиологические показания:</w:t>
      </w:r>
    </w:p>
    <w:p w:rsidR="008766F9" w:rsidRPr="00E77F05" w:rsidRDefault="008766F9" w:rsidP="008766F9">
      <w:pPr>
        <w:numPr>
          <w:ilvl w:val="0"/>
          <w:numId w:val="17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ребенка в закрытом учреждении или в организованном коллективе (детский дом, дом ребенка, оздоровительный лагерь и т.п.).</w:t>
      </w:r>
    </w:p>
    <w:p w:rsidR="008766F9" w:rsidRPr="00E77F05" w:rsidRDefault="008766F9" w:rsidP="008766F9">
      <w:pPr>
        <w:numPr>
          <w:ilvl w:val="0"/>
          <w:numId w:val="17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Социальные показания:</w:t>
      </w:r>
    </w:p>
    <w:p w:rsidR="008766F9" w:rsidRPr="00E77F05" w:rsidRDefault="008766F9" w:rsidP="008766F9">
      <w:pPr>
        <w:numPr>
          <w:ilvl w:val="0"/>
          <w:numId w:val="17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организовать лечение и адекватный уход в амбулаторных условиях по социальным, техническим или иным причинам;</w:t>
      </w:r>
    </w:p>
    <w:p w:rsidR="008766F9" w:rsidRPr="00E77F05" w:rsidRDefault="008766F9" w:rsidP="008766F9">
      <w:pPr>
        <w:numPr>
          <w:ilvl w:val="0"/>
          <w:numId w:val="17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возможности организовать «стационар на дому» при необходимости в нем;</w:t>
      </w:r>
    </w:p>
    <w:p w:rsidR="008766F9" w:rsidRPr="00E77F05" w:rsidRDefault="008766F9" w:rsidP="008766F9">
      <w:pPr>
        <w:numPr>
          <w:ilvl w:val="0"/>
          <w:numId w:val="17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асоциальная семья;</w:t>
      </w:r>
    </w:p>
    <w:p w:rsidR="008766F9" w:rsidRPr="00E77F05" w:rsidRDefault="008766F9" w:rsidP="008766F9">
      <w:pPr>
        <w:numPr>
          <w:ilvl w:val="0"/>
          <w:numId w:val="17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беспризорные и безнадзорные дети.</w:t>
      </w:r>
    </w:p>
    <w:p w:rsidR="008766F9" w:rsidRPr="00E77F05" w:rsidRDefault="008766F9" w:rsidP="008766F9">
      <w:pPr>
        <w:shd w:val="clear" w:color="auto" w:fill="FFFFFF"/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Больных гриппом необходимо госпитализировать в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боксированное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полубоксированное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отделение.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2)лечебно-охранительный режим (постельный - в период лихорадки и интоксикации с дальнейшим переходом на полупостельный, который соблюдают до выздоровления);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3)молочно-растительная диета, обогащенная витаминами, обильное питье в виде горячего чая, клюквенного или брусничного морса, щелочных минеральных вод;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4)противовоспалительные и жаропонижающие средства в возрастной дозе при температуре тела 38 °С и выше (если нет показаний для назначения антипиретиков при более низкой температуре - фебрильные судороги в анамнезе, эпилепсия и др.) - парацетамол;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«красной лихорадке» также используют физические методы охлаждения (обтирание спиртом пополам с водой);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«бледная лихорадка», как правило, отражает инфекционно-токсический шок и требует проведения интенсивной терапии;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гриппе категорически запрещается применение ацетилсалициловой кислоты из-за риска развития синдрома Рейе с очень высокой летальностью;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муколитические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ацетилцистеин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карбоцистеин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густой и вязкой мокроте, также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муколитики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отхаркивающим эффектом - бромгексин,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амброксол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6F9" w:rsidRPr="00E77F05" w:rsidRDefault="008766F9" w:rsidP="008766F9">
      <w:pPr>
        <w:numPr>
          <w:ilvl w:val="0"/>
          <w:numId w:val="18"/>
        </w:numPr>
        <w:spacing w:after="0" w:line="253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отхаркивающие средства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ликорин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алтея лекарственного экстракт, термопсиса экстракт и пр.) кашляющим больным с плохо отходящей мокротой.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6)Этиотропное лечение: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F05">
        <w:rPr>
          <w:rFonts w:ascii="Times New Roman" w:hAnsi="Times New Roman" w:cs="Times New Roman"/>
          <w:sz w:val="28"/>
          <w:szCs w:val="28"/>
          <w:shd w:val="clear" w:color="auto" w:fill="FFFFFF"/>
        </w:rPr>
        <w:t>-ремантадин- наиболее эффективен в самом начале заболевания. В первый день принимают по две таблетки (100 мг) трижды в день. Можно суточную дозу выпить за один раз (шесть таблеток) или за два приёма (дважды в день по три таблетки). На вторые и третьи сутки заболевания – по две таблетки (100 мг) два раза. На четвёртый и пятый день – по две таблетки (100 мг) один раз в сутки. Курс лечения – пять дней.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– препарат выбора – по 0,2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таб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) 4 раза в день перед едой в течение 3 дней.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- лейкоцитарный интерферон в 1-2 день в нос по 2капли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-целесообразно назначать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реаферон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гаммаферон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 виде ингаляций в дозе 100000 ед.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мазь в нос.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-противогриппозный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гаммаглобулин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7)При тяжелых формах и резко выраженной интоксикации вводят растворы глюкозы в/в,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гемодез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реаполиглюкин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нативную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или сухую плазму.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lastRenderedPageBreak/>
        <w:t>8)При присоединении вторичной инфекции подключают антибиотики.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9)Витамины, особенно аскорбиновая кислота.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10)Сердечно-сосудистые препараты 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симтоматические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средства по показаниям.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E77F05">
        <w:rPr>
          <w:rFonts w:ascii="Times New Roman" w:hAnsi="Times New Roman" w:cs="Times New Roman"/>
          <w:sz w:val="28"/>
          <w:szCs w:val="28"/>
        </w:rPr>
        <w:t xml:space="preserve">. Изоляция больных. Расширение врачебной помощи на дому при проявлении эпидемических вспышек. Ограничение посещений заболевшими поликлиник и аптек. На период эпидемии накладывают карантины на лечебные учреждения. Ограничение посещений детьми зрелищных мероприятий. Ухаживающий персонал должен носить 4-х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слойные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маски. Влажная уборка, проветривание помещений, где находятся больные,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палат. Здоровым лицам в очаге с целью профилактики заболеваний гриппом А рекомендуется принимать ремантадин по 100мг в сутки в течение 10 дней или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арбидол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100мг однократно в течение 5 дней. Можно применять дибазол. Рекомендуется принимать витамины, особенно витамин С, овощи, фрукты, лук, чеснок. Необходимо соблюдать здоровый образ жизни, заниматься физкультурой, спортом, закаляться.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Для специфической профилактики гриппа применяют живые вакцины, инактивированную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тривалентную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вакцину для подкожного 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интраназального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введения.</w:t>
      </w:r>
    </w:p>
    <w:p w:rsidR="008766F9" w:rsidRPr="00E77F05" w:rsidRDefault="008766F9" w:rsidP="008766F9">
      <w:pPr>
        <w:pStyle w:val="Style19"/>
        <w:widowControl/>
        <w:spacing w:before="235" w:line="240" w:lineRule="auto"/>
        <w:ind w:firstLine="0"/>
        <w:jc w:val="center"/>
        <w:rPr>
          <w:rStyle w:val="FontStyle102"/>
          <w:b/>
          <w:spacing w:val="10"/>
          <w:sz w:val="28"/>
          <w:szCs w:val="28"/>
        </w:rPr>
      </w:pPr>
      <w:r w:rsidRPr="00E77F05">
        <w:rPr>
          <w:rStyle w:val="FontStyle102"/>
          <w:b/>
          <w:spacing w:val="10"/>
          <w:sz w:val="28"/>
          <w:szCs w:val="28"/>
        </w:rPr>
        <w:t>Острые</w:t>
      </w:r>
      <w:r w:rsidRPr="00E77F05">
        <w:rPr>
          <w:rStyle w:val="FontStyle102"/>
          <w:b/>
          <w:sz w:val="28"/>
          <w:szCs w:val="28"/>
        </w:rPr>
        <w:t xml:space="preserve"> </w:t>
      </w:r>
      <w:r w:rsidRPr="00E77F05">
        <w:rPr>
          <w:rStyle w:val="FontStyle102"/>
          <w:b/>
          <w:spacing w:val="10"/>
          <w:sz w:val="28"/>
          <w:szCs w:val="28"/>
        </w:rPr>
        <w:t>респираторно-вирусные</w:t>
      </w:r>
      <w:r w:rsidRPr="00E77F05">
        <w:rPr>
          <w:rStyle w:val="FontStyle102"/>
          <w:b/>
          <w:sz w:val="28"/>
          <w:szCs w:val="28"/>
        </w:rPr>
        <w:t xml:space="preserve"> </w:t>
      </w:r>
      <w:r w:rsidRPr="00E77F05">
        <w:rPr>
          <w:rStyle w:val="FontStyle102"/>
          <w:b/>
          <w:spacing w:val="10"/>
          <w:sz w:val="28"/>
          <w:szCs w:val="28"/>
        </w:rPr>
        <w:t>инфекции</w:t>
      </w:r>
      <w:r w:rsidRPr="00E77F05">
        <w:rPr>
          <w:rStyle w:val="FontStyle102"/>
          <w:b/>
          <w:sz w:val="28"/>
          <w:szCs w:val="28"/>
        </w:rPr>
        <w:t xml:space="preserve"> </w:t>
      </w:r>
      <w:r w:rsidRPr="00E77F05">
        <w:rPr>
          <w:rStyle w:val="FontStyle102"/>
          <w:b/>
          <w:spacing w:val="10"/>
          <w:sz w:val="28"/>
          <w:szCs w:val="28"/>
        </w:rPr>
        <w:t>(ОРВИ)</w:t>
      </w:r>
    </w:p>
    <w:p w:rsidR="008766F9" w:rsidRPr="00E77F05" w:rsidRDefault="008766F9" w:rsidP="008766F9">
      <w:pPr>
        <w:spacing w:after="0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представ</w:t>
      </w:r>
      <w:r w:rsidRPr="00E77F05">
        <w:rPr>
          <w:rStyle w:val="FontStyle102"/>
          <w:spacing w:val="10"/>
          <w:sz w:val="28"/>
          <w:szCs w:val="28"/>
        </w:rPr>
        <w:softHyphen/>
        <w:t>ляют</w:t>
      </w:r>
      <w:r w:rsidRPr="00E77F05">
        <w:rPr>
          <w:rStyle w:val="FontStyle102"/>
          <w:sz w:val="28"/>
          <w:szCs w:val="28"/>
        </w:rPr>
        <w:t xml:space="preserve"> </w:t>
      </w:r>
      <w:proofErr w:type="spellStart"/>
      <w:r w:rsidRPr="00E77F05">
        <w:rPr>
          <w:rStyle w:val="FontStyle102"/>
          <w:spacing w:val="10"/>
          <w:sz w:val="28"/>
          <w:szCs w:val="28"/>
        </w:rPr>
        <w:t>полиэтиологическую</w:t>
      </w:r>
      <w:proofErr w:type="spellEnd"/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группу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вирусных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заболеваний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челове</w:t>
      </w:r>
      <w:r w:rsidRPr="00E77F05">
        <w:rPr>
          <w:rStyle w:val="FontStyle102"/>
          <w:spacing w:val="10"/>
          <w:sz w:val="28"/>
          <w:szCs w:val="28"/>
        </w:rPr>
        <w:softHyphen/>
        <w:t>ка,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характеризующихся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преимущественным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поражением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слизи</w:t>
      </w:r>
      <w:r w:rsidRPr="00E77F05">
        <w:rPr>
          <w:rStyle w:val="FontStyle102"/>
          <w:spacing w:val="10"/>
          <w:sz w:val="28"/>
          <w:szCs w:val="28"/>
        </w:rPr>
        <w:softHyphen/>
        <w:t>стых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оболочек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дыхательных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путей.</w:t>
      </w:r>
      <w:r w:rsidRPr="00E77F05">
        <w:rPr>
          <w:rStyle w:val="FontStyle102"/>
          <w:sz w:val="28"/>
          <w:szCs w:val="28"/>
        </w:rPr>
        <w:t xml:space="preserve"> </w:t>
      </w:r>
    </w:p>
    <w:p w:rsidR="008766F9" w:rsidRPr="00E77F05" w:rsidRDefault="008766F9" w:rsidP="008766F9">
      <w:pPr>
        <w:spacing w:after="0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настоящее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время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известно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более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100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различных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вирусов,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спо</w:t>
      </w:r>
      <w:r w:rsidRPr="00E77F05">
        <w:rPr>
          <w:rStyle w:val="FontStyle102"/>
          <w:spacing w:val="10"/>
          <w:sz w:val="28"/>
          <w:szCs w:val="28"/>
        </w:rPr>
        <w:softHyphen/>
        <w:t>собных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вызывать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ОРВИ,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среди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которых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наиболее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распространен</w:t>
      </w:r>
      <w:r w:rsidRPr="00E77F05">
        <w:rPr>
          <w:rStyle w:val="FontStyle102"/>
          <w:spacing w:val="10"/>
          <w:sz w:val="28"/>
          <w:szCs w:val="28"/>
        </w:rPr>
        <w:softHyphen/>
        <w:t>ными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являются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вирусы</w:t>
      </w:r>
      <w:r w:rsidRPr="00E77F05">
        <w:rPr>
          <w:rStyle w:val="FontStyle102"/>
          <w:sz w:val="28"/>
          <w:szCs w:val="28"/>
        </w:rPr>
        <w:t xml:space="preserve"> </w:t>
      </w:r>
      <w:proofErr w:type="spellStart"/>
      <w:r w:rsidRPr="00E77F05">
        <w:rPr>
          <w:rStyle w:val="FontStyle102"/>
          <w:spacing w:val="10"/>
          <w:sz w:val="28"/>
          <w:szCs w:val="28"/>
        </w:rPr>
        <w:t>парагриппа</w:t>
      </w:r>
      <w:proofErr w:type="spellEnd"/>
      <w:r w:rsidRPr="00E77F05">
        <w:rPr>
          <w:rStyle w:val="FontStyle102"/>
          <w:spacing w:val="10"/>
          <w:sz w:val="28"/>
          <w:szCs w:val="28"/>
        </w:rPr>
        <w:t>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аденовирусы,</w:t>
      </w:r>
      <w:r w:rsidRPr="00E77F05">
        <w:rPr>
          <w:rStyle w:val="FontStyle102"/>
          <w:sz w:val="28"/>
          <w:szCs w:val="28"/>
        </w:rPr>
        <w:t xml:space="preserve"> </w:t>
      </w:r>
      <w:proofErr w:type="spellStart"/>
      <w:r w:rsidRPr="00E77F05">
        <w:rPr>
          <w:rStyle w:val="FontStyle102"/>
          <w:spacing w:val="10"/>
          <w:sz w:val="28"/>
          <w:szCs w:val="28"/>
        </w:rPr>
        <w:t>риновирусы</w:t>
      </w:r>
      <w:proofErr w:type="spellEnd"/>
      <w:r w:rsidRPr="00E77F05">
        <w:rPr>
          <w:rStyle w:val="FontStyle102"/>
          <w:spacing w:val="10"/>
          <w:sz w:val="28"/>
          <w:szCs w:val="28"/>
        </w:rPr>
        <w:t>, респираторно-синцитиальные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вирусы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некоторые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другие.</w:t>
      </w:r>
    </w:p>
    <w:p w:rsidR="008766F9" w:rsidRPr="00E77F05" w:rsidRDefault="008766F9" w:rsidP="008766F9">
      <w:pPr>
        <w:spacing w:after="0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t>Несмотря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схожесть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эпидемического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процесса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клиниче</w:t>
      </w:r>
      <w:r w:rsidRPr="00E77F05">
        <w:rPr>
          <w:rStyle w:val="FontStyle102"/>
          <w:spacing w:val="10"/>
          <w:sz w:val="28"/>
          <w:szCs w:val="28"/>
        </w:rPr>
        <w:softHyphen/>
        <w:t>ских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проявлений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заболеваний,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вызываемых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различными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вируса</w:t>
      </w:r>
      <w:r w:rsidRPr="00E77F05">
        <w:rPr>
          <w:rStyle w:val="FontStyle102"/>
          <w:spacing w:val="10"/>
          <w:sz w:val="28"/>
          <w:szCs w:val="28"/>
        </w:rPr>
        <w:softHyphen/>
        <w:t>ми,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каждый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из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поражает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определенные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участки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слизистых оболочек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дыхательных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 xml:space="preserve">путей, от чего и зависит клиническая картина: </w:t>
      </w:r>
    </w:p>
    <w:p w:rsidR="008766F9" w:rsidRPr="00E77F05" w:rsidRDefault="008766F9" w:rsidP="008766F9">
      <w:pPr>
        <w:spacing w:after="0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t>вирусы</w:t>
      </w:r>
      <w:r w:rsidRPr="00E77F05">
        <w:rPr>
          <w:rStyle w:val="FontStyle102"/>
          <w:sz w:val="28"/>
          <w:szCs w:val="28"/>
        </w:rPr>
        <w:t xml:space="preserve"> </w:t>
      </w:r>
      <w:proofErr w:type="spellStart"/>
      <w:r w:rsidRPr="00E77F05">
        <w:rPr>
          <w:rStyle w:val="FontStyle102"/>
          <w:spacing w:val="10"/>
          <w:sz w:val="28"/>
          <w:szCs w:val="28"/>
        </w:rPr>
        <w:t>парагриппа</w:t>
      </w:r>
      <w:proofErr w:type="spellEnd"/>
      <w:r w:rsidRPr="00E77F05">
        <w:rPr>
          <w:rStyle w:val="FontStyle102"/>
          <w:spacing w:val="10"/>
          <w:sz w:val="28"/>
          <w:szCs w:val="28"/>
        </w:rPr>
        <w:t xml:space="preserve"> – гортань и </w:t>
      </w:r>
      <w:proofErr w:type="spellStart"/>
      <w:proofErr w:type="gramStart"/>
      <w:r w:rsidRPr="00E77F05">
        <w:rPr>
          <w:rStyle w:val="FontStyle102"/>
          <w:spacing w:val="10"/>
          <w:sz w:val="28"/>
          <w:szCs w:val="28"/>
        </w:rPr>
        <w:t>трахею,проявляется</w:t>
      </w:r>
      <w:proofErr w:type="spellEnd"/>
      <w:proofErr w:type="gramEnd"/>
      <w:r w:rsidRPr="00E77F05">
        <w:rPr>
          <w:rStyle w:val="FontStyle102"/>
          <w:spacing w:val="10"/>
          <w:sz w:val="28"/>
          <w:szCs w:val="28"/>
        </w:rPr>
        <w:t xml:space="preserve"> 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ларингитом и трахеитом;</w:t>
      </w:r>
    </w:p>
    <w:p w:rsidR="008766F9" w:rsidRPr="00E77F05" w:rsidRDefault="008766F9" w:rsidP="008766F9">
      <w:pPr>
        <w:pStyle w:val="Style19"/>
        <w:widowControl/>
        <w:numPr>
          <w:ilvl w:val="0"/>
          <w:numId w:val="1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 xml:space="preserve">аденовирусы – глотку и </w:t>
      </w:r>
      <w:proofErr w:type="spellStart"/>
      <w:r w:rsidRPr="00E77F05">
        <w:rPr>
          <w:rStyle w:val="FontStyle102"/>
          <w:spacing w:val="10"/>
          <w:sz w:val="28"/>
          <w:szCs w:val="28"/>
        </w:rPr>
        <w:t>коньюнктиву</w:t>
      </w:r>
      <w:proofErr w:type="spellEnd"/>
      <w:r w:rsidRPr="00E77F05">
        <w:rPr>
          <w:rStyle w:val="FontStyle102"/>
          <w:spacing w:val="10"/>
          <w:sz w:val="28"/>
          <w:szCs w:val="28"/>
        </w:rPr>
        <w:t xml:space="preserve"> – фарин</w:t>
      </w:r>
      <w:r w:rsidRPr="00E77F05">
        <w:rPr>
          <w:rStyle w:val="FontStyle102"/>
          <w:spacing w:val="10"/>
          <w:sz w:val="28"/>
          <w:szCs w:val="28"/>
        </w:rPr>
        <w:softHyphen/>
        <w:t>гитом</w:t>
      </w:r>
      <w:r w:rsidRPr="00E77F05">
        <w:rPr>
          <w:rStyle w:val="FontStyle102"/>
          <w:sz w:val="28"/>
          <w:szCs w:val="28"/>
        </w:rPr>
        <w:t xml:space="preserve"> и </w:t>
      </w:r>
      <w:r w:rsidRPr="00E77F05">
        <w:rPr>
          <w:rStyle w:val="FontStyle102"/>
          <w:spacing w:val="10"/>
          <w:sz w:val="28"/>
          <w:szCs w:val="28"/>
        </w:rPr>
        <w:t>конъюнктивитом;</w:t>
      </w:r>
      <w:r w:rsidRPr="00E77F05">
        <w:rPr>
          <w:rStyle w:val="FontStyle102"/>
          <w:sz w:val="28"/>
          <w:szCs w:val="28"/>
        </w:rPr>
        <w:t xml:space="preserve">  </w:t>
      </w:r>
    </w:p>
    <w:p w:rsidR="008766F9" w:rsidRPr="00E77F05" w:rsidRDefault="008766F9" w:rsidP="008766F9">
      <w:pPr>
        <w:pStyle w:val="Style19"/>
        <w:widowControl/>
        <w:numPr>
          <w:ilvl w:val="0"/>
          <w:numId w:val="1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proofErr w:type="spellStart"/>
      <w:r w:rsidRPr="00E77F05">
        <w:rPr>
          <w:rStyle w:val="FontStyle102"/>
          <w:spacing w:val="10"/>
          <w:sz w:val="28"/>
          <w:szCs w:val="28"/>
        </w:rPr>
        <w:t>риновирусы</w:t>
      </w:r>
      <w:proofErr w:type="spellEnd"/>
      <w:r w:rsidRPr="00E77F05">
        <w:rPr>
          <w:rStyle w:val="FontStyle102"/>
          <w:spacing w:val="10"/>
          <w:sz w:val="28"/>
          <w:szCs w:val="28"/>
        </w:rPr>
        <w:t xml:space="preserve"> – нос – ринитом; </w:t>
      </w:r>
    </w:p>
    <w:p w:rsidR="008766F9" w:rsidRPr="00E77F05" w:rsidRDefault="008766F9" w:rsidP="008766F9">
      <w:pPr>
        <w:pStyle w:val="Style19"/>
        <w:widowControl/>
        <w:numPr>
          <w:ilvl w:val="0"/>
          <w:numId w:val="1"/>
        </w:numPr>
        <w:spacing w:line="240" w:lineRule="auto"/>
        <w:ind w:right="106"/>
        <w:jc w:val="left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t>респираторно-синцитиальные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 xml:space="preserve">вирусы- носоглотку, трахею и бронхи – </w:t>
      </w:r>
      <w:proofErr w:type="spellStart"/>
      <w:r w:rsidRPr="00E77F05">
        <w:rPr>
          <w:rStyle w:val="FontStyle102"/>
          <w:spacing w:val="10"/>
          <w:sz w:val="28"/>
          <w:szCs w:val="28"/>
        </w:rPr>
        <w:t>назофарингитом</w:t>
      </w:r>
      <w:proofErr w:type="spellEnd"/>
      <w:r w:rsidRPr="00E77F05">
        <w:rPr>
          <w:rStyle w:val="FontStyle102"/>
          <w:spacing w:val="10"/>
          <w:sz w:val="28"/>
          <w:szCs w:val="28"/>
        </w:rPr>
        <w:t xml:space="preserve">, </w:t>
      </w:r>
      <w:proofErr w:type="spellStart"/>
      <w:r w:rsidRPr="00E77F05">
        <w:rPr>
          <w:rStyle w:val="FontStyle102"/>
          <w:spacing w:val="10"/>
          <w:sz w:val="28"/>
          <w:szCs w:val="28"/>
        </w:rPr>
        <w:t>трахеобронхитом</w:t>
      </w:r>
      <w:proofErr w:type="spellEnd"/>
      <w:r w:rsidRPr="00E77F05">
        <w:rPr>
          <w:rStyle w:val="FontStyle102"/>
          <w:spacing w:val="10"/>
          <w:sz w:val="28"/>
          <w:szCs w:val="28"/>
        </w:rPr>
        <w:t>.</w:t>
      </w:r>
    </w:p>
    <w:p w:rsidR="008766F9" w:rsidRPr="00E77F05" w:rsidRDefault="008766F9" w:rsidP="008766F9">
      <w:pPr>
        <w:pStyle w:val="Style19"/>
        <w:widowControl/>
        <w:spacing w:line="240" w:lineRule="auto"/>
        <w:ind w:left="1008" w:right="106" w:firstLine="0"/>
        <w:jc w:val="left"/>
        <w:rPr>
          <w:rStyle w:val="FontStyle102"/>
          <w:spacing w:val="10"/>
          <w:sz w:val="28"/>
          <w:szCs w:val="28"/>
        </w:rPr>
      </w:pPr>
    </w:p>
    <w:p w:rsidR="008766F9" w:rsidRPr="00E77F05" w:rsidRDefault="008766F9" w:rsidP="008766F9">
      <w:pPr>
        <w:pStyle w:val="Style19"/>
        <w:widowControl/>
        <w:spacing w:line="240" w:lineRule="auto"/>
        <w:ind w:firstLine="0"/>
        <w:rPr>
          <w:rStyle w:val="FontStyle102"/>
          <w:spacing w:val="10"/>
          <w:sz w:val="28"/>
          <w:szCs w:val="28"/>
        </w:rPr>
      </w:pPr>
      <w:r w:rsidRPr="00E77F05">
        <w:rPr>
          <w:rStyle w:val="FontStyle102"/>
          <w:spacing w:val="10"/>
          <w:sz w:val="28"/>
          <w:szCs w:val="28"/>
        </w:rPr>
        <w:lastRenderedPageBreak/>
        <w:t>ОРВИ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имеют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повсеместное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распространение,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вызывая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спо</w:t>
      </w:r>
      <w:r w:rsidRPr="00E77F05">
        <w:rPr>
          <w:rStyle w:val="FontStyle102"/>
          <w:spacing w:val="10"/>
          <w:sz w:val="28"/>
          <w:szCs w:val="28"/>
        </w:rPr>
        <w:softHyphen/>
        <w:t>радические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случаи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заболевания,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так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вспышки,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однако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отли</w:t>
      </w:r>
      <w:r w:rsidRPr="00E77F05">
        <w:rPr>
          <w:rStyle w:val="FontStyle102"/>
          <w:spacing w:val="10"/>
          <w:sz w:val="28"/>
          <w:szCs w:val="28"/>
        </w:rPr>
        <w:softHyphen/>
        <w:t>чие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гриппа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они,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как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правило,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вызывают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эпидемии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панде</w:t>
      </w:r>
      <w:r w:rsidRPr="00E77F05">
        <w:rPr>
          <w:rStyle w:val="FontStyle102"/>
          <w:spacing w:val="10"/>
          <w:sz w:val="28"/>
          <w:szCs w:val="28"/>
        </w:rPr>
        <w:softHyphen/>
        <w:t>мии.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Заболеваемость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ОРВИ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может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регистрироваться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любое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вре</w:t>
      </w:r>
      <w:r w:rsidRPr="00E77F05">
        <w:rPr>
          <w:rStyle w:val="FontStyle102"/>
          <w:spacing w:val="10"/>
          <w:sz w:val="28"/>
          <w:szCs w:val="28"/>
        </w:rPr>
        <w:softHyphen/>
        <w:t>мя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года,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но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число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существенно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возрастает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pgNum/>
      </w:r>
      <w:proofErr w:type="spellStart"/>
      <w:r w:rsidRPr="00E77F05">
        <w:rPr>
          <w:rStyle w:val="FontStyle102"/>
          <w:spacing w:val="10"/>
          <w:sz w:val="28"/>
          <w:szCs w:val="28"/>
        </w:rPr>
        <w:t>аринги</w:t>
      </w:r>
      <w:proofErr w:type="spellEnd"/>
      <w:r w:rsidRPr="00E77F05">
        <w:rPr>
          <w:rStyle w:val="FontStyle102"/>
          <w:spacing w:val="10"/>
          <w:sz w:val="28"/>
          <w:szCs w:val="28"/>
        </w:rPr>
        <w:t>-зимний период,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что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связано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с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активацией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воздушно-капельного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пути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пе</w:t>
      </w:r>
      <w:r w:rsidRPr="00E77F05">
        <w:rPr>
          <w:rStyle w:val="FontStyle102"/>
          <w:spacing w:val="10"/>
          <w:sz w:val="28"/>
          <w:szCs w:val="28"/>
        </w:rPr>
        <w:softHyphen/>
        <w:t>редачи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инфекции.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Преимущественно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заболеваемость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ОРВИ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pgNum/>
      </w:r>
      <w:proofErr w:type="spellStart"/>
      <w:r w:rsidRPr="00E77F05">
        <w:rPr>
          <w:rStyle w:val="FontStyle102"/>
          <w:spacing w:val="10"/>
          <w:sz w:val="28"/>
          <w:szCs w:val="28"/>
        </w:rPr>
        <w:t>арин</w:t>
      </w:r>
      <w:r w:rsidRPr="00E77F05">
        <w:rPr>
          <w:rStyle w:val="FontStyle102"/>
          <w:spacing w:val="10"/>
          <w:sz w:val="28"/>
          <w:szCs w:val="28"/>
        </w:rPr>
        <w:softHyphen/>
        <w:t>стрируется</w:t>
      </w:r>
      <w:proofErr w:type="spellEnd"/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в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детских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организованных</w:t>
      </w:r>
      <w:r w:rsidRPr="00E77F05">
        <w:rPr>
          <w:rStyle w:val="FontStyle102"/>
          <w:sz w:val="28"/>
          <w:szCs w:val="28"/>
        </w:rPr>
        <w:t xml:space="preserve"> </w:t>
      </w:r>
      <w:r w:rsidRPr="00E77F05">
        <w:rPr>
          <w:rStyle w:val="FontStyle102"/>
          <w:spacing w:val="10"/>
          <w:sz w:val="28"/>
          <w:szCs w:val="28"/>
        </w:rPr>
        <w:t>коллективах.</w:t>
      </w:r>
    </w:p>
    <w:p w:rsidR="008766F9" w:rsidRPr="00E77F05" w:rsidRDefault="008766F9" w:rsidP="00876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F05">
        <w:rPr>
          <w:rFonts w:ascii="Times New Roman" w:hAnsi="Times New Roman" w:cs="Times New Roman"/>
          <w:b/>
          <w:sz w:val="28"/>
          <w:szCs w:val="28"/>
        </w:rPr>
        <w:t>Парагрипп</w:t>
      </w:r>
      <w:proofErr w:type="spellEnd"/>
      <w:r w:rsidRPr="00E77F05">
        <w:rPr>
          <w:rFonts w:ascii="Times New Roman" w:hAnsi="Times New Roman" w:cs="Times New Roman"/>
          <w:b/>
          <w:sz w:val="28"/>
          <w:szCs w:val="28"/>
        </w:rPr>
        <w:t>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Парагриппозная инфекция – это острое вирусное заболевание, характеризуется умеренно выраженными симптомами интоксикации и поражением верхних дыхательных путей, преимущественно гортани.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 настоящее время известны четыре типа вируса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(1, 2, 3, 4), которые имеют ряд сходных признаков с возбудителями гриппа. Погибают при кипячении.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Эпидемиология</w:t>
      </w:r>
      <w:r w:rsidRPr="00E77F05">
        <w:rPr>
          <w:rFonts w:ascii="Times New Roman" w:hAnsi="Times New Roman" w:cs="Times New Roman"/>
          <w:sz w:val="28"/>
          <w:szCs w:val="28"/>
        </w:rPr>
        <w:t xml:space="preserve">. Источник – больной человек, который выделяет вирусы с носоглоточной слизью в острый период болезни. Путь передачи – воздушно-капельный. Встречается в виде спорадических случаев круглый год с подъемом заболеваемости в </w:t>
      </w:r>
      <w:r w:rsidRPr="00E77F05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аринги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-зимнее время. Чаще болеют дети дошкольного возраста, дети первого года жизни и даже новорожденные.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Клиника</w:t>
      </w:r>
      <w:r w:rsidRPr="00E77F05">
        <w:rPr>
          <w:rFonts w:ascii="Times New Roman" w:hAnsi="Times New Roman" w:cs="Times New Roman"/>
          <w:sz w:val="28"/>
          <w:szCs w:val="28"/>
        </w:rPr>
        <w:t>. И.П. длится 3-4 дня (от 2 до 7 дней). Заболевание чаще начинается постепенно, в течение 3-5 дней.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Различают 2 основных формы: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ларинготрахеобронхит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и пневмония.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Ларинготрахеобронхит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(ложный круп) – встречается чаще у детей. Начинается с появления грубого «лающего» кашля, осипшего голоса, иногда полной афонии. Отличается насморк, отек слизистой оболочки носоглотки, гортани, трахеи, бронхов и всех его разветвлений, что в тяжелых случаях приводит к стенозу. По степени выраженности различают четыре степени стеноза. У больных начинается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одышка,  в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дыхание вовлекается вспомогательная мускулатура, появляется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а при стенозе 3-4 степени – общий цианоз. Больные беспокойны. Больной может погибнуть при стенозе 4 степени, если не произвести трахеотомию. Эта форма развивается чаще всего у аллергически неблагополучных детей.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Пневмония – протекает чаще атипично без выраженной клинической картины и распознается при рентгенологическом исследовании. У взрослых течение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парагриппа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благоприятное, у грудных детей течение более тяжелое.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Осложнения:</w:t>
      </w:r>
      <w:r w:rsidRPr="00E77F05">
        <w:rPr>
          <w:rFonts w:ascii="Times New Roman" w:hAnsi="Times New Roman" w:cs="Times New Roman"/>
          <w:sz w:val="28"/>
          <w:szCs w:val="28"/>
        </w:rPr>
        <w:t xml:space="preserve"> ангины, синуситы, отиты и др. возникают в связи с присоединением вторичной инфекции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Лабораторная диагностика </w:t>
      </w:r>
      <w:r w:rsidRPr="00E77F05">
        <w:rPr>
          <w:rFonts w:ascii="Times New Roman" w:hAnsi="Times New Roman" w:cs="Times New Roman"/>
          <w:sz w:val="28"/>
          <w:szCs w:val="28"/>
        </w:rPr>
        <w:t>– как при гриппе.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лечения.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Очень важно начать своевременное лечение, чтобы не допустить стеноза. Назначают отвлекающие процедуры: горячие ножные и ручные ванны, можно с горчицей; горчичники на область гортани или УВЧ; горячее щелочное питье, ингаляции с содой или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хемотрипсином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При стенозе 4 степени – трахеотомия.</w:t>
      </w:r>
    </w:p>
    <w:p w:rsidR="008766F9" w:rsidRPr="00E77F05" w:rsidRDefault="008766F9" w:rsidP="00876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F9" w:rsidRPr="00E77F05" w:rsidRDefault="008766F9" w:rsidP="00876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Аденовирусная инфекция.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>Аденовирусные болезни – это острые респираторные заболевания, характеризующиеся поражением лимфоидной ткани и слизистых оболочек с умеренно выраженной интоксикацией.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Этиология.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Возбудители – аденовирусы. Известно около90 стереотипов аденовирусов, из них более 30 выделены у людей. Вирусы высокоустойчивы к низким температурам, до 2-х недель сохраняются при комнатной температуре, но быстро погибают при нагревании и от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Эпидемиология.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Источник – больной человек, выделяющий вирусы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с носовой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и носоглоточной слизью в острый период болезни, а в более поздние сроки – с фекалиями.  Заражение происходит воздушно-капельным путем, в некоторых случаях возможен фекально-оральный механизм. Наиболее восприимчивы дети от 6 месяцев до 5 лет. Оставляет прочный иммунитет.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Клиника.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И.П. от 3 до 12 дней. При острой аденовирусной инфекции наблюдаются следующие клинические формы: ОРЗ, острый фарингит,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фаринго-конъюктивальная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лихорадка, острый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кератоконъюктивит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При </w:t>
      </w:r>
      <w:r w:rsidRPr="00E77F05">
        <w:rPr>
          <w:rFonts w:ascii="Times New Roman" w:hAnsi="Times New Roman" w:cs="Times New Roman"/>
          <w:i/>
          <w:sz w:val="28"/>
          <w:szCs w:val="28"/>
        </w:rPr>
        <w:t>остром респираторном заболевании</w:t>
      </w:r>
      <w:r w:rsidRPr="00E77F05">
        <w:rPr>
          <w:rFonts w:ascii="Times New Roman" w:hAnsi="Times New Roman" w:cs="Times New Roman"/>
          <w:sz w:val="28"/>
          <w:szCs w:val="28"/>
        </w:rPr>
        <w:t xml:space="preserve"> инкубационный период 5-6 дней.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Болезнь чаще развивается постепенно (2-3 дня), но может возникнуть и внезапно. Общие явления выражены не резко: недомогание,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познабливание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, лихорадка, головная боль. Рано возникают местные симптомы: заложенность носа, гиперемия слизистой носа и задней стенки глотки, болезненность при глотании, сухой кашель с выделением мокроты и болью в грудной клетке. Лихорадочный период длится 2-7 дней. Недомогание и другие общие симптомы исчезают одновременно с лихорадкой, но катаральные явления могут затянуться до 1-2 недель.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i/>
          <w:sz w:val="28"/>
          <w:szCs w:val="28"/>
        </w:rPr>
        <w:t xml:space="preserve">Острый фарингит и </w:t>
      </w:r>
      <w:proofErr w:type="spellStart"/>
      <w:r w:rsidRPr="00E77F05">
        <w:rPr>
          <w:rFonts w:ascii="Times New Roman" w:hAnsi="Times New Roman" w:cs="Times New Roman"/>
          <w:i/>
          <w:sz w:val="28"/>
          <w:szCs w:val="28"/>
        </w:rPr>
        <w:t>фаринго-конъюктивальная</w:t>
      </w:r>
      <w:proofErr w:type="spellEnd"/>
      <w:r w:rsidRPr="00E77F05">
        <w:rPr>
          <w:rFonts w:ascii="Times New Roman" w:hAnsi="Times New Roman" w:cs="Times New Roman"/>
          <w:i/>
          <w:sz w:val="28"/>
          <w:szCs w:val="28"/>
        </w:rPr>
        <w:t xml:space="preserve"> лихорадка</w:t>
      </w:r>
      <w:r w:rsidRPr="00E77F05">
        <w:rPr>
          <w:rFonts w:ascii="Times New Roman" w:hAnsi="Times New Roman" w:cs="Times New Roman"/>
          <w:sz w:val="28"/>
          <w:szCs w:val="28"/>
        </w:rPr>
        <w:t xml:space="preserve"> характеризуются умеренным нарушением общего состояния, воспалительными изменениями со стороны слизистых оболочек зева, дыхательных путей, а </w:t>
      </w:r>
      <w:proofErr w:type="gramStart"/>
      <w:r w:rsidRPr="00E77F0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77F05">
        <w:rPr>
          <w:rFonts w:ascii="Times New Roman" w:hAnsi="Times New Roman" w:cs="Times New Roman"/>
          <w:sz w:val="28"/>
          <w:szCs w:val="28"/>
        </w:rPr>
        <w:t xml:space="preserve"> глаз. Может быть тонзиллит, ринит, </w:t>
      </w:r>
      <w:r w:rsidRPr="00E77F05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арингит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назофарингит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, ларингит, трахеит, бронхит,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. Поражаются отдельные органы или несколько органов в различном сочетании. Инкубационный период 5-9 дней. Начало чаще постепенное. Лихорадочный период длится 5-6 дней. Появляется озноб, </w:t>
      </w:r>
      <w:r w:rsidRPr="00E77F05">
        <w:rPr>
          <w:rFonts w:ascii="Times New Roman" w:hAnsi="Times New Roman" w:cs="Times New Roman"/>
          <w:sz w:val="28"/>
          <w:szCs w:val="28"/>
        </w:rPr>
        <w:lastRenderedPageBreak/>
        <w:t>головная боль, адинамия, боль в горле, охриплость и кашель, общее недомогание, заложенность носа и небольшой насморк. Иногда бывают слизистые налеты на задней стенке глотки и на миндалинах.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7F05">
        <w:rPr>
          <w:rFonts w:ascii="Times New Roman" w:hAnsi="Times New Roman" w:cs="Times New Roman"/>
          <w:i/>
          <w:sz w:val="28"/>
          <w:szCs w:val="28"/>
        </w:rPr>
        <w:t>Конъюктивиты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длятся от нескольких дней до 2-х недель и больше. При этом наблюдается инъекция сосудов, отечность век, отек и нежная зернистость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(катаральный и фолликулярный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).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может быть и пленчатым. Отделяемое глаза скудное, серозное. Роговица и радужка чаще не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проражаются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Изредко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наблюдаются носовые кровотечения, тошнота, рвота, понос.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E77F05">
        <w:rPr>
          <w:rFonts w:ascii="Times New Roman" w:hAnsi="Times New Roman" w:cs="Times New Roman"/>
          <w:i/>
          <w:sz w:val="28"/>
          <w:szCs w:val="28"/>
        </w:rPr>
        <w:t>кератоконъюктивите</w:t>
      </w:r>
      <w:proofErr w:type="spellEnd"/>
      <w:r w:rsidRPr="00E77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7F05">
        <w:rPr>
          <w:rFonts w:ascii="Times New Roman" w:hAnsi="Times New Roman" w:cs="Times New Roman"/>
          <w:sz w:val="28"/>
          <w:szCs w:val="28"/>
        </w:rPr>
        <w:t xml:space="preserve">кроме перечисленных симптомов через несколько дней от начала заболевания (до 2 недель) отмечаются небольшие поверхностные круглые помутнения роговицы, которые иногда сливаются между собой. Болезнь длится 2-4 недели и обычно заканчивается полным выздоровлением.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Осложнения</w:t>
      </w:r>
      <w:r w:rsidRPr="00E77F05">
        <w:rPr>
          <w:rFonts w:ascii="Times New Roman" w:hAnsi="Times New Roman" w:cs="Times New Roman"/>
          <w:sz w:val="28"/>
          <w:szCs w:val="28"/>
        </w:rPr>
        <w:t xml:space="preserve">. Пневмонии, обычно очаговые с затяжным течением. Могут быть нефриты, артриты, абсцессы легких,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менингоэнцефалиты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>.</w:t>
      </w:r>
      <w:r w:rsidRPr="00E77F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Лабораторная диагностика </w:t>
      </w:r>
      <w:r w:rsidRPr="00E77F05">
        <w:rPr>
          <w:rFonts w:ascii="Times New Roman" w:hAnsi="Times New Roman" w:cs="Times New Roman"/>
          <w:sz w:val="28"/>
          <w:szCs w:val="28"/>
        </w:rPr>
        <w:t>– как при гриппе.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 xml:space="preserve">Особенности лечения </w:t>
      </w:r>
      <w:r w:rsidRPr="00E77F05">
        <w:rPr>
          <w:rFonts w:ascii="Times New Roman" w:hAnsi="Times New Roman" w:cs="Times New Roman"/>
          <w:sz w:val="28"/>
          <w:szCs w:val="28"/>
        </w:rPr>
        <w:t xml:space="preserve">зависит от клинических проявлений. При фарингите назначают теплое питье, ингаляции, полоскание горла. При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конъюктивитах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– промывание глаз теплым раствором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фурациллина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1:5000 или слабым раствором перманганата калия, в глаза закапывают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сульфацил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натрия. В нос закладывают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оксолиновую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мазь или </w:t>
      </w:r>
      <w:proofErr w:type="spellStart"/>
      <w:r w:rsidRPr="00E77F05">
        <w:rPr>
          <w:rFonts w:ascii="Times New Roman" w:hAnsi="Times New Roman" w:cs="Times New Roman"/>
          <w:sz w:val="28"/>
          <w:szCs w:val="28"/>
        </w:rPr>
        <w:t>теброфеновую</w:t>
      </w:r>
      <w:proofErr w:type="spellEnd"/>
      <w:r w:rsidRPr="00E77F05">
        <w:rPr>
          <w:rFonts w:ascii="Times New Roman" w:hAnsi="Times New Roman" w:cs="Times New Roman"/>
          <w:sz w:val="28"/>
          <w:szCs w:val="28"/>
        </w:rPr>
        <w:t xml:space="preserve"> мазь. При бактериальных осложнениях антибиотики. Симптоматические средства.</w:t>
      </w:r>
    </w:p>
    <w:p w:rsidR="008766F9" w:rsidRPr="00E77F05" w:rsidRDefault="008766F9" w:rsidP="00876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7F05">
        <w:rPr>
          <w:rFonts w:ascii="Times New Roman" w:hAnsi="Times New Roman" w:cs="Times New Roman"/>
          <w:b/>
          <w:sz w:val="28"/>
          <w:szCs w:val="28"/>
        </w:rPr>
        <w:t>Дифференциальная диагностика.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трудно назвать инфекционное заболевание, которое могло бы соревноваться с гриппом по частоте ошибочных диагнозов. «Грипп» — очень «популярный» диагноз: в подавляющем большинстве случаев лихорадящему больному при первичном обращении, особенно в первые дни, ставят именно этот диагноз. Обусловлено это не всегда незнанием врача, а иногда и тем, что в первые сутки заболевания у больных преобладают неспецифические симптомы интоксикации (лихорадка, головная боль, слабость, боль в мышцах, отсутствие аппетита и т.д.). Ориентируясь только на них, без учета эпидемиологической ситуации, сезона, наличия или отсутствия других важных признаков, а затем и динамики болезни легко можно допустить ошибку. Труднее всего проводить дифференциальную диагностику гриппа с другими ОРЗ в связи с наличием одного из ведущих общих для всех этих заболеваний синдрома — катарального.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Клиника </w:t>
      </w:r>
      <w:proofErr w:type="spellStart"/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парагриппа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много общих симптомов с гриппом. Однако существуют некоторые отличия:</w:t>
      </w:r>
    </w:p>
    <w:p w:rsidR="008766F9" w:rsidRPr="00E77F05" w:rsidRDefault="008766F9" w:rsidP="008766F9">
      <w:pPr>
        <w:numPr>
          <w:ilvl w:val="0"/>
          <w:numId w:val="2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парагрипп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постепенно и значительно уступает гриппу по выраженности интоксикации, температура редко превышает 38 °С;</w:t>
      </w:r>
    </w:p>
    <w:p w:rsidR="008766F9" w:rsidRPr="00E77F05" w:rsidRDefault="008766F9" w:rsidP="008766F9">
      <w:pPr>
        <w:numPr>
          <w:ilvl w:val="0"/>
          <w:numId w:val="2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поражают гортань с развитием симптомов ларингита, особенно у детей. Клинически это проявляется осиплостью голоса, лающим сухим кашлем;</w:t>
      </w:r>
    </w:p>
    <w:p w:rsidR="008766F9" w:rsidRPr="00E77F05" w:rsidRDefault="008766F9" w:rsidP="008766F9">
      <w:pPr>
        <w:numPr>
          <w:ilvl w:val="0"/>
          <w:numId w:val="2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слизистая оболочка ротоглотки неярко гиперемирована, а для гриппа характерна яркая, разлитая гиперемия в сочетании с мучительным надсадным кашлем и с болью за грудиной.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Риновирусная инфекция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отличается от гриппа следующими симптомами:</w:t>
      </w:r>
    </w:p>
    <w:p w:rsidR="008766F9" w:rsidRPr="00E77F05" w:rsidRDefault="008766F9" w:rsidP="008766F9">
      <w:pPr>
        <w:numPr>
          <w:ilvl w:val="0"/>
          <w:numId w:val="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обильными серозными выделениями из носа на фоне незначительной интоксикации;</w:t>
      </w:r>
    </w:p>
    <w:p w:rsidR="008766F9" w:rsidRPr="00E77F05" w:rsidRDefault="008766F9" w:rsidP="008766F9">
      <w:pPr>
        <w:numPr>
          <w:ilvl w:val="0"/>
          <w:numId w:val="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слезотечением, частым чиханьем при отсутствии симптомов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тра-хеобронхита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6F9" w:rsidRPr="00E77F05" w:rsidRDefault="008766F9" w:rsidP="008766F9">
      <w:pPr>
        <w:numPr>
          <w:ilvl w:val="0"/>
          <w:numId w:val="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субфебрильной или даже нормальной температурой тела;</w:t>
      </w:r>
    </w:p>
    <w:p w:rsidR="008766F9" w:rsidRPr="00E77F05" w:rsidRDefault="008766F9" w:rsidP="008766F9">
      <w:pPr>
        <w:numPr>
          <w:ilvl w:val="0"/>
          <w:numId w:val="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гиперемированной слизистой оболочкой ротоглотки.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Аденовирусная инфекция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вызывается вирусами,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тропными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к эпителию дыхательных путей, но и к лимфоидной ткани. В клинической картине в отличие от гриппа обращают на себя внимание такие симптомы: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тонзиллита;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регионарных лимфатических узлов;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кашель, который может появиться на 3—4-й день;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бывают увеличены печень и селезенка;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 экссудативный компонент, в то время как при гриппе только скудные выделения из носа;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диагностика облегчается при наличии характерного для аденовирусной инфекции конъюнктивита, зачастую асимметричного;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боль в животе (особенно у детей) и диспепсические явления;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 большая (до 8—12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продолжительность лихорадочного периода;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наличие иногда высокой (до 39 °С) температуры тела, общее состояние нарушено меньше, чем при гриппе;</w:t>
      </w:r>
    </w:p>
    <w:p w:rsidR="008766F9" w:rsidRPr="00E77F05" w:rsidRDefault="008766F9" w:rsidP="008766F9">
      <w:pPr>
        <w:numPr>
          <w:ilvl w:val="0"/>
          <w:numId w:val="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лейкопении возможен умеренный лейкоцитоз.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РС-инфекции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является поражение нижних дыхательных путей, однако у взрослых клиническая картина может напоминать грипп, тем более, что по уровню интоксикации РС-инфекция занимает промежуточное положение между гриппом 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парагриппом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Отличие состоит в следующем:</w:t>
      </w:r>
    </w:p>
    <w:p w:rsidR="008766F9" w:rsidRPr="00E77F05" w:rsidRDefault="008766F9" w:rsidP="008766F9">
      <w:pPr>
        <w:numPr>
          <w:ilvl w:val="0"/>
          <w:numId w:val="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меньшей выраженности катаральных изменений в слизистой оболочке носоглотки; дужки и мягкое небо слабо гиперемированы;</w:t>
      </w:r>
    </w:p>
    <w:p w:rsidR="008766F9" w:rsidRPr="00E77F05" w:rsidRDefault="008766F9" w:rsidP="008766F9">
      <w:pPr>
        <w:numPr>
          <w:ilvl w:val="0"/>
          <w:numId w:val="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клинике преобладают явления бронхита, иногда с бронхоспастическим компонентом; трахеит с чувством жжения за грудиной отсутствует;</w:t>
      </w:r>
    </w:p>
    <w:p w:rsidR="008766F9" w:rsidRPr="00E77F05" w:rsidRDefault="008766F9" w:rsidP="008766F9">
      <w:pPr>
        <w:numPr>
          <w:ilvl w:val="0"/>
          <w:numId w:val="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нередко развиваются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бронхиолит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пневмония.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Внезапное начало заболевания, озноб, миалгия, головная боль, упорный кашель, возникающие при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микоплазменной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пневмонии, требуют также дифференциальной диагностики с гриппом.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Микоплазменная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пневмония отличается от гриппа такими симптомами:</w:t>
      </w:r>
    </w:p>
    <w:p w:rsidR="008766F9" w:rsidRPr="00E77F05" w:rsidRDefault="008766F9" w:rsidP="008766F9">
      <w:pPr>
        <w:numPr>
          <w:ilvl w:val="0"/>
          <w:numId w:val="6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бледностью кожи, отсутствием явлений трахеита;</w:t>
      </w:r>
    </w:p>
    <w:p w:rsidR="008766F9" w:rsidRPr="00E77F05" w:rsidRDefault="008766F9" w:rsidP="008766F9">
      <w:pPr>
        <w:numPr>
          <w:ilvl w:val="0"/>
          <w:numId w:val="6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появлением полиморфной экзантемы с преимущественной локализацией вокруг суставов;</w:t>
      </w:r>
    </w:p>
    <w:p w:rsidR="008766F9" w:rsidRPr="00E77F05" w:rsidRDefault="008766F9" w:rsidP="008766F9">
      <w:pPr>
        <w:numPr>
          <w:ilvl w:val="0"/>
          <w:numId w:val="6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увеличенной печенью;</w:t>
      </w:r>
    </w:p>
    <w:p w:rsidR="008766F9" w:rsidRPr="00E77F05" w:rsidRDefault="008766F9" w:rsidP="008766F9">
      <w:pPr>
        <w:numPr>
          <w:ilvl w:val="0"/>
          <w:numId w:val="6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умеренным лейкоцитозом в крови;</w:t>
      </w:r>
    </w:p>
    <w:p w:rsidR="008766F9" w:rsidRPr="00E77F05" w:rsidRDefault="008766F9" w:rsidP="008766F9">
      <w:pPr>
        <w:numPr>
          <w:ilvl w:val="0"/>
          <w:numId w:val="6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длительностью заболевания (до 4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Корь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 </w:t>
      </w:r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характеризуется острым началом, интоксикацией, кашлем. Для кори характерны:</w:t>
      </w:r>
    </w:p>
    <w:p w:rsidR="008766F9" w:rsidRPr="00E77F05" w:rsidRDefault="008766F9" w:rsidP="008766F9">
      <w:pPr>
        <w:numPr>
          <w:ilvl w:val="0"/>
          <w:numId w:val="7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лающий кашель,</w:t>
      </w:r>
    </w:p>
    <w:p w:rsidR="008766F9" w:rsidRPr="00E77F05" w:rsidRDefault="008766F9" w:rsidP="008766F9">
      <w:pPr>
        <w:numPr>
          <w:ilvl w:val="0"/>
          <w:numId w:val="7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конъюнктивит,</w:t>
      </w:r>
    </w:p>
    <w:p w:rsidR="008766F9" w:rsidRPr="00E77F05" w:rsidRDefault="008766F9" w:rsidP="008766F9">
      <w:pPr>
        <w:numPr>
          <w:ilvl w:val="0"/>
          <w:numId w:val="7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светобоязнь.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ее отличие — наличие высыпаний: на 2—3-й день болезни на слизистой оболочке щек появляются пятна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 3—4-го дня на коже лица — характерная сыпь, которая поэтапно распространяется по всему телу.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случаев клиническая дифференциальная диагностика гриппа с другими ОРВИ настолько затруднительна, что окончательную ясность может внести лишь использование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иммунофлюоресцентного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серологического методов исследования.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 в особо сложных случаях нельзя пренебрегать анамнезом, который должен быть собран с особой тщательностью, имеет значение все: очередность возникновения клинических симптомов, их выраженность, сочетание, динамика и т.д. Всегда следует помнить, что катаральный и интоксикационный синдромы — обязательные признаки гриппа. Отсутствие любого из них должно заставить врача подумать о наличии другого заболевания, прежде чем установить диагноз «грипп». Иногда катаральный синдром при гриппе может запаздывать, но не более чем на 1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грипп с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брюшным тифом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классическом постепенном начале последнего не представляет особых трудностей. Значительно труднее поставить диагноз в случаях острого начала брюшного тифа. При этом следует учитывать наличие ряда сходных с гриппом симптомов: головная боль, относительная брадикардия, гипотензия, 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лейкопения с относительным лимфоцитозом.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при брюшном тифе: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характерны гиперемия и одутловатость лица, слезящиеся глаза;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ринит отсутствует;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 бледная, сухая, со 2-й недели —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розеолезная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сыпь;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потливость, часто наблюдаемая при гриппе, — редкое явление при брюшном тифе, но может искусственно вызываться приемом аспирина;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 интенсивная, но разлитая, при гриппе же она локализуется в области лба, надбровных дуг, глазных яблок;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обильно обложен сероватым налетом, утолщен, края и кончик его остаются чистыми;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печень и селезенка, живот вздут, стул задержан;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 диагностическим признаком брюшного тифа является симптом Падалки;</w:t>
      </w:r>
    </w:p>
    <w:p w:rsidR="008766F9" w:rsidRPr="00E77F05" w:rsidRDefault="008766F9" w:rsidP="008766F9">
      <w:pPr>
        <w:numPr>
          <w:ilvl w:val="0"/>
          <w:numId w:val="8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подавляющего большинства больных катаральный синдром отсутствует.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дифференциальную диагностику гриппа с брюшным тифом имеет смысл проводить лишь в первые 4—5 дней болезни. При сохранении синдрома интоксикации и лихорадки более продолжительное время вопрос о гриппе, естественно, снимается.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трудной дифференциальная диагностика гриппа с 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лептоспирозом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обусловлено наличием в первые дни болезни ряда сходных симптомов: острое начало с ознобом и быстрым подъемом температуры, одутловатость и гиперемия лица,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инъецированность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склер, сильная головная боль, миалгия. При постановке диагноза следует учитывать следующее: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миалгия при гриппе диффузная, тогда как при лептоспирозе боль преимущественно локализуется в' икроножных мышцах;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лептоспирозе меньше других систем страдают органы дыхания: лишь у отдельных больных возможно развитие бронхита, значительно уступающего по интенсивности гриппозному поражению дыхательных путей;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геморрагический синдром с большим постоянством и выраженностью встречается при лептоспирозе;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закономерным для лептоспироза является поражение почек с развитием в тяжелых случаях острой почечной недостаточности, сопровождающейся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олигурией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анурией и грубыми изменениями в моче (белок, микро- и даже макрогематурия), тогда как изменения в почках при гриппе незначительны и носят скоропроходящий характер;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дифференциальный диагноз значительно облегчается при наличии у больного желтухи или характерной для тяжелого течения геморрагической сыпи;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отличить грипп от лептоспироза в первые дни их возникновения помогает анализ крови: вместо характерной для гриппа лейкопении с относительным лимфоцитозом для лептоспироза типичны лейкоцитоз с выраженным сдвигом формулы влево,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лимфопения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значительное увеличение СОЭ (до 50—60 мм/ч);</w:t>
      </w:r>
    </w:p>
    <w:p w:rsidR="008766F9" w:rsidRPr="00E77F05" w:rsidRDefault="008766F9" w:rsidP="008766F9">
      <w:pPr>
        <w:numPr>
          <w:ilvl w:val="0"/>
          <w:numId w:val="9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диагностике анализ эпидемиологических данных: летний сезон, купание в водоемах со стоячей водой, пребывание в местах обитания грызунов свидетельствуют в пользу лептоспироза. Диагноз «грипп» в летнее время всегда сомнителен.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преджелтушный</w:t>
      </w:r>
      <w:proofErr w:type="spellEnd"/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вирусного гепатита А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ошибочный диагноз гриппа — нередкое явление. Этому способствуют острое начало гепатита с ознобом и повышением температуры тела до высоких показателей, головная боль, ломота, разбитость, лейкопения с относительным лимфоцитозом. Однако от гриппа вирусный гепатит отличается следующими признаками:</w:t>
      </w:r>
    </w:p>
    <w:p w:rsidR="008766F9" w:rsidRPr="00E77F05" w:rsidRDefault="008766F9" w:rsidP="008766F9">
      <w:pPr>
        <w:numPr>
          <w:ilvl w:val="0"/>
          <w:numId w:val="10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вирусном гепатите А имеет место разлитая головная боль, а не только в лобной области;</w:t>
      </w:r>
    </w:p>
    <w:p w:rsidR="008766F9" w:rsidRPr="00E77F05" w:rsidRDefault="008766F9" w:rsidP="008766F9">
      <w:pPr>
        <w:numPr>
          <w:ilvl w:val="0"/>
          <w:numId w:val="10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дифференциально-диагностическим признаком гепатита является отсутствие или скудность катаральных явлений, тогда как при гриппе они появляются не позднее 2-х суток от начала болезни и бывают одним из ведущих симптомов;</w:t>
      </w:r>
    </w:p>
    <w:p w:rsidR="008766F9" w:rsidRPr="00E77F05" w:rsidRDefault="008766F9" w:rsidP="008766F9">
      <w:pPr>
        <w:numPr>
          <w:ilvl w:val="0"/>
          <w:numId w:val="10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вирусном гепатите А с первых дней болезни можно обнаружить увеличение печени и селезенки;</w:t>
      </w:r>
    </w:p>
    <w:p w:rsidR="008766F9" w:rsidRPr="00E77F05" w:rsidRDefault="008766F9" w:rsidP="008766F9">
      <w:pPr>
        <w:numPr>
          <w:ilvl w:val="0"/>
          <w:numId w:val="10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2—3 дня температура тела может снижаться при обоих заболеваниях, но если больные гриппом испытывают при этом облегчение, то у больных вирусным гепатитом А начинается желтушный период, т.е. заболевание переходит в новую фазу, которая гриппу несвойственна;</w:t>
      </w:r>
    </w:p>
    <w:p w:rsidR="008766F9" w:rsidRPr="00E77F05" w:rsidRDefault="008766F9" w:rsidP="008766F9">
      <w:pPr>
        <w:numPr>
          <w:ilvl w:val="0"/>
          <w:numId w:val="10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активность сывороточных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трансфераз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первую очередь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первые же дни болезни еще до появления желтухи является решающим диагностическим признаком вирусного гепатита А.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Грипп приходится иногда дифференцировать с различными формами 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менингококковой инфекции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менингококкового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назофарингита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типичны заложенность носа, першение в горле, головная боль, иногда появляется сухой кашель. Вместе с тем:</w:t>
      </w:r>
    </w:p>
    <w:p w:rsidR="008766F9" w:rsidRPr="00E77F05" w:rsidRDefault="008766F9" w:rsidP="008766F9">
      <w:pPr>
        <w:numPr>
          <w:ilvl w:val="0"/>
          <w:numId w:val="11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сравнительно редко достигает высоких показателей;</w:t>
      </w:r>
    </w:p>
    <w:p w:rsidR="008766F9" w:rsidRPr="00E77F05" w:rsidRDefault="008766F9" w:rsidP="008766F9">
      <w:pPr>
        <w:numPr>
          <w:ilvl w:val="0"/>
          <w:numId w:val="11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катаральный симптом проявляется в форме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назофарингита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трахеобронхита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6F9" w:rsidRPr="00E77F05" w:rsidRDefault="008766F9" w:rsidP="008766F9">
      <w:pPr>
        <w:numPr>
          <w:ilvl w:val="0"/>
          <w:numId w:val="11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 на себя внимание бледность лица в отличие от гиперемии, наблюдаемой при гриппе;</w:t>
      </w:r>
    </w:p>
    <w:p w:rsidR="008766F9" w:rsidRPr="00E77F05" w:rsidRDefault="008766F9" w:rsidP="008766F9">
      <w:pPr>
        <w:numPr>
          <w:ilvl w:val="0"/>
          <w:numId w:val="11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«пылающего» гриппозного зева характерен контраст между отечной, гиперемированной задней стенкой глотки и неизмененными 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слегка гиперемированными миндалинами, мягким небом, небными дужками;</w:t>
      </w:r>
    </w:p>
    <w:p w:rsidR="008766F9" w:rsidRPr="00E77F05" w:rsidRDefault="008766F9" w:rsidP="008766F9">
      <w:pPr>
        <w:numPr>
          <w:ilvl w:val="0"/>
          <w:numId w:val="11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выделения из носа чаще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-гнойные, иногда сукровичные, их можно увидеть стекающими в виде дорожек по задней стенке глотки. Гриппу же присуща сухость слизистой оболочки носоглотки;</w:t>
      </w:r>
    </w:p>
    <w:p w:rsidR="008766F9" w:rsidRPr="00E77F05" w:rsidRDefault="008766F9" w:rsidP="008766F9">
      <w:pPr>
        <w:numPr>
          <w:ilvl w:val="0"/>
          <w:numId w:val="11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крови — лейкоцитоз.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Явления </w:t>
      </w:r>
      <w:proofErr w:type="spellStart"/>
      <w:r w:rsidRPr="00E77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менингизма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наблюдаемые иногда при тяжелой форме гриппа на высоте интоксикации, требуют дифференциальной диагностики с менингококковым менингитом (а также с менингитами иной этиологии). Гриппозный менингеальный синдром развивается на фоне катарального синдрома, в котором ведущее место занимает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трахеобронхит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Менингококковому менингиту часто предшествуют явления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назофарингита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иногда он возникает даже на фоне кажущегося полного благополучия. Решающее значение для дифференциальной диагностики имеет спинномозговая пункция. При обусловленном гриппом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менингизме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обнаруживается повышенное давление спинномозговой жидкости, клеточный и белковый состав ее не изменен. При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-кокковом менингите спинномозговая жидкость мутная или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опалесци-рующая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выявляются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плеоцитоз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преобладанием нейтрофилов, повышено содержание белка.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Менингококцемию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отличить от гриппа помогает наличие таких симптомов:</w:t>
      </w:r>
    </w:p>
    <w:p w:rsidR="008766F9" w:rsidRPr="00E77F05" w:rsidRDefault="008766F9" w:rsidP="008766F9">
      <w:pPr>
        <w:numPr>
          <w:ilvl w:val="0"/>
          <w:numId w:val="12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геморрагическая сыпь, появляющаяся часто уже в первые часы от начала болезни. Элементы сыпи различной величины и формы, плотные на ощупь, выступают над уровнем кожи, локализуются преимущественно на конечностях. Следует помнить, что обильная сыпь (за исключением единичных петехий) не характерна для гриппа;</w:t>
      </w:r>
    </w:p>
    <w:p w:rsidR="008766F9" w:rsidRPr="00E77F05" w:rsidRDefault="008766F9" w:rsidP="008766F9">
      <w:pPr>
        <w:numPr>
          <w:ilvl w:val="0"/>
          <w:numId w:val="12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герпес часто появляется при менингококковой инфекции, нередко с первых дней болезни, тогда как при гриппе он наблюдается редко, возникает не ранее 4—5-го дня заболевания и обычно свидетельствует о присоединении вторичной бактериальной инфекции на фоне </w:t>
      </w:r>
      <w:proofErr w:type="spellStart"/>
      <w:proofErr w:type="gram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имму-нодепрессии</w:t>
      </w:r>
      <w:proofErr w:type="spellEnd"/>
      <w:proofErr w:type="gram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первые дни заболевания 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сыпной тиф 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(а также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болезнь </w:t>
      </w:r>
      <w:proofErr w:type="spellStart"/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Брилля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грипп имеют много общего: острое начало, головная боль, гиперемия и одутловатость лица, гиперемия слизистой оболочки полости рта, разбитость, ломота в теле. Но различная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тропность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возбудителей (к эпителию дыхательных путей вируса гриппа и к эндотелию сосудов риккетсии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Провачека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обусловливает различия в клинических проявлениях. Для сыпного тифа характерны следующие признаки: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   скудные катаральные симптомы, нередко они вообще отсутствуют;</w:t>
      </w:r>
    </w:p>
    <w:p w:rsidR="008766F9" w:rsidRPr="00E77F05" w:rsidRDefault="008766F9" w:rsidP="008766F9">
      <w:pPr>
        <w:numPr>
          <w:ilvl w:val="0"/>
          <w:numId w:val="1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васкулита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обнаружить уже на 2—3-й день болезни в виде точечных кровоизлияний на мягком небе (энантема </w:t>
      </w:r>
      <w:proofErr w:type="gram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Розен-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берга</w:t>
      </w:r>
      <w:proofErr w:type="spellEnd"/>
      <w:proofErr w:type="gram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 переходной складке конъюнктивы (симптом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Киари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Ав-цына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66F9" w:rsidRPr="00E77F05" w:rsidRDefault="008766F9" w:rsidP="008766F9">
      <w:pPr>
        <w:numPr>
          <w:ilvl w:val="0"/>
          <w:numId w:val="1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поражение продолговатого мозга при сыпном тифе проявляется фибриллярными подергиваниями языка, толчкообразным тремором при попытках высунуть его за линию зубов (симптом Говорова—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Годелье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66F9" w:rsidRPr="00E77F05" w:rsidRDefault="008766F9" w:rsidP="008766F9">
      <w:pPr>
        <w:numPr>
          <w:ilvl w:val="0"/>
          <w:numId w:val="1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 на себя внимание возбуждение больного, словоохотливость, несмотря на сильную, разлитую, в отличие от гриппа, головную боль, беспокойный сон с кошмарными сновидениями; больные гриппом, напротив, вялы, апатичны;</w:t>
      </w:r>
    </w:p>
    <w:p w:rsidR="008766F9" w:rsidRPr="00E77F05" w:rsidRDefault="008766F9" w:rsidP="008766F9">
      <w:pPr>
        <w:numPr>
          <w:ilvl w:val="0"/>
          <w:numId w:val="1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 появляющаяся на 4—5-е сутки розеолезно-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петехиальная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экзантема позволяет завершить клиническую дифференциальную диагностику в пользу сыпного тифа;</w:t>
      </w:r>
    </w:p>
    <w:p w:rsidR="008766F9" w:rsidRPr="00E77F05" w:rsidRDefault="008766F9" w:rsidP="008766F9">
      <w:pPr>
        <w:numPr>
          <w:ilvl w:val="0"/>
          <w:numId w:val="13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противоположность лейкопении при гриппе сыпной тиф сопровождается умеренным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нейтрофильным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лейкоцитозом.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учитывать эпидемиологический анамнез (наличие педикулеза), степень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контагиозности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больного, длительность течения болезни.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Внезапное начало, озноб, ломота во всем теле, головная боль иногда требуют проведения дифференциальной диагностики между гриппом и 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малярией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малярии характерны такие симптомы:</w:t>
      </w:r>
    </w:p>
    <w:p w:rsidR="008766F9" w:rsidRPr="00E77F05" w:rsidRDefault="008766F9" w:rsidP="008766F9">
      <w:pPr>
        <w:numPr>
          <w:ilvl w:val="0"/>
          <w:numId w:val="1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эпидемиологический анамнез (приезд из неблагополучной в отношении малярии местности);</w:t>
      </w:r>
    </w:p>
    <w:p w:rsidR="008766F9" w:rsidRPr="00E77F05" w:rsidRDefault="008766F9" w:rsidP="008766F9">
      <w:pPr>
        <w:numPr>
          <w:ilvl w:val="0"/>
          <w:numId w:val="1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циклическое течение болезни (озноб, жар, пот), регулярное повторение приступов;</w:t>
      </w:r>
    </w:p>
    <w:p w:rsidR="008766F9" w:rsidRPr="00E77F05" w:rsidRDefault="008766F9" w:rsidP="008766F9">
      <w:pPr>
        <w:numPr>
          <w:ilvl w:val="0"/>
          <w:numId w:val="1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катарального синдрома;</w:t>
      </w:r>
    </w:p>
    <w:p w:rsidR="008766F9" w:rsidRPr="00E77F05" w:rsidRDefault="008766F9" w:rsidP="008766F9">
      <w:pPr>
        <w:numPr>
          <w:ilvl w:val="0"/>
          <w:numId w:val="1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печени и селезенки;</w:t>
      </w:r>
    </w:p>
    <w:p w:rsidR="008766F9" w:rsidRPr="00E77F05" w:rsidRDefault="008766F9" w:rsidP="008766F9">
      <w:pPr>
        <w:numPr>
          <w:ilvl w:val="0"/>
          <w:numId w:val="14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крови малярийных паразитов, прогрессирующая анемия.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некоторых формах малярии четкая регулярность приступов в начальный период заболевания может отсутствовать, но остальные признаки (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гепатолиенальный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синдром, малярийные паразиты в крови) сохраняют свое дифференциально-диагностическое значение.</w:t>
      </w:r>
    </w:p>
    <w:p w:rsidR="008766F9" w:rsidRPr="00E77F05" w:rsidRDefault="008766F9" w:rsidP="008766F9">
      <w:pPr>
        <w:shd w:val="clear" w:color="auto" w:fill="FFFFFF"/>
        <w:spacing w:before="150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подъема заболеваемости гриппом нередко приходится проводить дифференциальный диагноз с </w:t>
      </w: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бактериальной пневмонией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Ошибочному диагнозу способствуют соответствующая эпидемическая ситуация, наличие интоксикационного и катарального синдромов, иногда — острое начало болезни.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Пневмонию от Гриппа отличают такие признаки:</w:t>
      </w:r>
    </w:p>
    <w:p w:rsidR="008766F9" w:rsidRPr="00E77F05" w:rsidRDefault="008766F9" w:rsidP="008766F9">
      <w:pPr>
        <w:numPr>
          <w:ilvl w:val="0"/>
          <w:numId w:val="1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длительная лихорадка;</w:t>
      </w:r>
    </w:p>
    <w:p w:rsidR="008766F9" w:rsidRPr="00E77F05" w:rsidRDefault="008766F9" w:rsidP="008766F9">
      <w:pPr>
        <w:numPr>
          <w:ilvl w:val="0"/>
          <w:numId w:val="1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катарального синдрома (кашель глубокий, со слизи-сто-гнойной мокротой, иногда боль в груди при дыхании, отсутствие жжения за грудиной);</w:t>
      </w:r>
    </w:p>
    <w:p w:rsidR="008766F9" w:rsidRPr="00E77F05" w:rsidRDefault="008766F9" w:rsidP="008766F9">
      <w:pPr>
        <w:numPr>
          <w:ilvl w:val="0"/>
          <w:numId w:val="1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типичного для гриппа «лица заплаканного ребенка»;</w:t>
      </w:r>
    </w:p>
    <w:p w:rsidR="008766F9" w:rsidRPr="00E77F05" w:rsidRDefault="008766F9" w:rsidP="008766F9">
      <w:pPr>
        <w:numPr>
          <w:ilvl w:val="0"/>
          <w:numId w:val="1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влажные хрипы в легких на фоне ослабленного дыхания над зоной воспаления, укорочение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перкуторного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звука;</w:t>
      </w:r>
    </w:p>
    <w:p w:rsidR="008766F9" w:rsidRPr="00E77F05" w:rsidRDefault="008766F9" w:rsidP="008766F9">
      <w:pPr>
        <w:numPr>
          <w:ilvl w:val="0"/>
          <w:numId w:val="15"/>
        </w:numPr>
        <w:shd w:val="clear" w:color="auto" w:fill="FFFFFF"/>
        <w:spacing w:before="100" w:beforeAutospacing="1" w:after="0" w:line="24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лейкоцитоз с </w:t>
      </w:r>
      <w:proofErr w:type="spellStart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нейтрофилезом</w:t>
      </w:r>
      <w:proofErr w:type="spellEnd"/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увеличенная СОЭ.</w:t>
      </w:r>
    </w:p>
    <w:p w:rsidR="008766F9" w:rsidRPr="00E77F05" w:rsidRDefault="008766F9" w:rsidP="00876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  <w:r w:rsidRPr="00E77F0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при гриппе.</w:t>
      </w:r>
    </w:p>
    <w:p w:rsidR="008766F9" w:rsidRPr="00E77F05" w:rsidRDefault="008766F9" w:rsidP="00876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077" w:rsidRDefault="00B70077">
      <w:bookmarkStart w:id="0" w:name="_GoBack"/>
      <w:bookmarkEnd w:id="0"/>
    </w:p>
    <w:sectPr w:rsidR="00B7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B1C"/>
    <w:multiLevelType w:val="multilevel"/>
    <w:tmpl w:val="D02A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57416"/>
    <w:multiLevelType w:val="multilevel"/>
    <w:tmpl w:val="6FCA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F7916"/>
    <w:multiLevelType w:val="multilevel"/>
    <w:tmpl w:val="2C5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A59DA"/>
    <w:multiLevelType w:val="multilevel"/>
    <w:tmpl w:val="9562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10368"/>
    <w:multiLevelType w:val="multilevel"/>
    <w:tmpl w:val="B8D4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6713"/>
    <w:multiLevelType w:val="multilevel"/>
    <w:tmpl w:val="3886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80A3E"/>
    <w:multiLevelType w:val="multilevel"/>
    <w:tmpl w:val="3B8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31E17"/>
    <w:multiLevelType w:val="multilevel"/>
    <w:tmpl w:val="28A6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55CF9"/>
    <w:multiLevelType w:val="multilevel"/>
    <w:tmpl w:val="F7B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32A01"/>
    <w:multiLevelType w:val="multilevel"/>
    <w:tmpl w:val="36CE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A5B40"/>
    <w:multiLevelType w:val="multilevel"/>
    <w:tmpl w:val="DAD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436E6"/>
    <w:multiLevelType w:val="multilevel"/>
    <w:tmpl w:val="BB6E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A4D17"/>
    <w:multiLevelType w:val="multilevel"/>
    <w:tmpl w:val="2CDE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CD022B"/>
    <w:multiLevelType w:val="multilevel"/>
    <w:tmpl w:val="BCE6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931BF"/>
    <w:multiLevelType w:val="multilevel"/>
    <w:tmpl w:val="78C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D0EB7"/>
    <w:multiLevelType w:val="multilevel"/>
    <w:tmpl w:val="8E6C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E376F"/>
    <w:multiLevelType w:val="multilevel"/>
    <w:tmpl w:val="A0AE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0434C"/>
    <w:multiLevelType w:val="hybridMultilevel"/>
    <w:tmpl w:val="E2C2AC2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 w:numId="15">
    <w:abstractNumId w:val="6"/>
  </w:num>
  <w:num w:numId="16">
    <w:abstractNumId w:val="8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F9"/>
    <w:rsid w:val="008766F9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D051-0857-4D86-BE6F-AF70F798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7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uiPriority w:val="99"/>
    <w:rsid w:val="008766F9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uiPriority w:val="99"/>
    <w:rsid w:val="008766F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2019-09-04T08:24:00Z</dcterms:created>
  <dcterms:modified xsi:type="dcterms:W3CDTF">2019-09-04T08:24:00Z</dcterms:modified>
</cp:coreProperties>
</file>